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1451" w14:textId="0F32EE01" w:rsidR="005D2104" w:rsidRPr="005542B4" w:rsidRDefault="00290B47">
      <w:pPr>
        <w:pStyle w:val="Title"/>
        <w:jc w:val="center"/>
        <w:rPr>
          <w:b/>
          <w:bCs/>
          <w:sz w:val="44"/>
          <w:szCs w:val="44"/>
        </w:rPr>
      </w:pPr>
      <w:r w:rsidRPr="005542B4">
        <w:rPr>
          <w:b/>
          <w:bCs/>
          <w:sz w:val="44"/>
          <w:szCs w:val="44"/>
        </w:rPr>
        <w:t>Tax Prep Checklist</w:t>
      </w:r>
    </w:p>
    <w:p w14:paraId="650F2B7B" w14:textId="77777777" w:rsidR="005D2104" w:rsidRDefault="00290B47">
      <w:pPr>
        <w:pStyle w:val="Heading2"/>
      </w:pPr>
      <w:r>
        <w:t>Income + reporting documents</w:t>
      </w:r>
    </w:p>
    <w:p w14:paraId="12040187" w14:textId="77777777" w:rsidR="005D2104" w:rsidRDefault="00290B47">
      <w:pPr>
        <w:spacing w:after="40"/>
      </w:pPr>
      <w:r>
        <w:t>☐ W-2s, 1099s, K-1s (including any late-arriving partnership documents)</w:t>
      </w:r>
    </w:p>
    <w:p w14:paraId="3EBB447A" w14:textId="77777777" w:rsidR="005D2104" w:rsidRDefault="00290B47">
      <w:pPr>
        <w:spacing w:after="40"/>
      </w:pPr>
      <w:r>
        <w:t>☐ Social Security statement(s) (SSA-1099), if applicable</w:t>
      </w:r>
    </w:p>
    <w:p w14:paraId="313ECB25" w14:textId="77777777" w:rsidR="005D2104" w:rsidRDefault="00290B47">
      <w:pPr>
        <w:spacing w:after="40"/>
      </w:pPr>
      <w:r>
        <w:t>☐ Pension/annuity forms (1099-R), if applicable</w:t>
      </w:r>
    </w:p>
    <w:p w14:paraId="51042794" w14:textId="77777777" w:rsidR="005D2104" w:rsidRDefault="00290B47">
      <w:pPr>
        <w:spacing w:after="40"/>
      </w:pPr>
      <w:r>
        <w:t>☐ Rental income/expense summary</w:t>
      </w:r>
    </w:p>
    <w:p w14:paraId="276F2A24" w14:textId="77777777" w:rsidR="005D2104" w:rsidRDefault="00290B47">
      <w:pPr>
        <w:spacing w:after="40"/>
      </w:pPr>
      <w:r>
        <w:t>☐ Mortgage interest statement(s) (Form 1098) and property tax information</w:t>
      </w:r>
    </w:p>
    <w:p w14:paraId="000FF9EF" w14:textId="77777777" w:rsidR="005D2104" w:rsidRDefault="00290B47">
      <w:pPr>
        <w:pStyle w:val="Heading2"/>
      </w:pPr>
      <w:r>
        <w:t>Investment and brokerage</w:t>
      </w:r>
    </w:p>
    <w:p w14:paraId="7FF3E9B6" w14:textId="77777777" w:rsidR="005D2104" w:rsidRDefault="00290B47">
      <w:pPr>
        <w:spacing w:after="40"/>
      </w:pPr>
      <w:r>
        <w:t>☐ Consolidated brokerage 1099(s): dividends, interest, sales, and cost basis</w:t>
      </w:r>
    </w:p>
    <w:p w14:paraId="4B59EB8C" w14:textId="77777777" w:rsidR="005D2104" w:rsidRDefault="00290B47">
      <w:pPr>
        <w:spacing w:after="40"/>
      </w:pPr>
      <w:r>
        <w:t>☐ RSU/stock option exercise and sale details (often needs extra attention)</w:t>
      </w:r>
    </w:p>
    <w:p w14:paraId="53AE27DC" w14:textId="77777777" w:rsidR="005D2104" w:rsidRDefault="00290B47">
      <w:pPr>
        <w:spacing w:after="40"/>
      </w:pPr>
      <w:r>
        <w:t>☐ Private investment statements and/or capital call notices (if applicable)</w:t>
      </w:r>
    </w:p>
    <w:p w14:paraId="27DDF0B2" w14:textId="77777777" w:rsidR="005D2104" w:rsidRDefault="00290B47">
      <w:pPr>
        <w:pStyle w:val="Heading2"/>
      </w:pPr>
      <w:r>
        <w:t>Retirement accounts</w:t>
      </w:r>
    </w:p>
    <w:p w14:paraId="08679610" w14:textId="77777777" w:rsidR="005D2104" w:rsidRDefault="00290B47">
      <w:pPr>
        <w:spacing w:after="40"/>
      </w:pPr>
      <w:r>
        <w:t>☐ IRA distribution form(s) (1099-R)</w:t>
      </w:r>
    </w:p>
    <w:p w14:paraId="08F49C89" w14:textId="77777777" w:rsidR="005D2104" w:rsidRDefault="00290B47">
      <w:pPr>
        <w:spacing w:after="40"/>
      </w:pPr>
      <w:r>
        <w:t>☐ Documentation for rollovers, Roth conversions, or recharacterizations</w:t>
      </w:r>
    </w:p>
    <w:p w14:paraId="2B25FA81" w14:textId="77777777" w:rsidR="005D2104" w:rsidRDefault="00290B47">
      <w:pPr>
        <w:spacing w:after="40"/>
      </w:pPr>
      <w:r>
        <w:t>☐ Confirmation of retirement plan contributions (including backdoor Roth steps, if applicable)</w:t>
      </w:r>
    </w:p>
    <w:p w14:paraId="2A01EE3E" w14:textId="77777777" w:rsidR="005D2104" w:rsidRDefault="00290B47">
      <w:pPr>
        <w:pStyle w:val="Heading2"/>
      </w:pPr>
      <w:r>
        <w:t>Charitable giving</w:t>
      </w:r>
    </w:p>
    <w:p w14:paraId="271D7C18" w14:textId="77777777" w:rsidR="005D2104" w:rsidRDefault="00290B47">
      <w:pPr>
        <w:spacing w:after="40"/>
      </w:pPr>
      <w:r>
        <w:t>☐ Donation receipts and confirmation letters</w:t>
      </w:r>
    </w:p>
    <w:p w14:paraId="312E67B5" w14:textId="77777777" w:rsidR="005D2104" w:rsidRDefault="00290B47">
      <w:pPr>
        <w:spacing w:after="40"/>
      </w:pPr>
      <w:r>
        <w:t>☐ Donor-advised fund (DAF) statement(s), if applicable</w:t>
      </w:r>
    </w:p>
    <w:p w14:paraId="5C4D4D10" w14:textId="77777777" w:rsidR="005D2104" w:rsidRDefault="00290B47">
      <w:pPr>
        <w:spacing w:after="40"/>
      </w:pPr>
      <w:r>
        <w:t>☐ Documentation for gifts of appreciated securities</w:t>
      </w:r>
    </w:p>
    <w:p w14:paraId="1C925580" w14:textId="77777777" w:rsidR="005D2104" w:rsidRDefault="00290B47">
      <w:pPr>
        <w:spacing w:after="40"/>
      </w:pPr>
      <w:r>
        <w:t>☐ Qualified Charitable Distributions (QCDs) from an IRA (see below)</w:t>
      </w:r>
    </w:p>
    <w:p w14:paraId="17F492E7" w14:textId="77777777" w:rsidR="005D2104" w:rsidRDefault="00290B47">
      <w:pPr>
        <w:pStyle w:val="Heading2"/>
      </w:pPr>
      <w:r>
        <w:t>QCDs: Information to provide your CPA</w:t>
      </w:r>
    </w:p>
    <w:p w14:paraId="1CB46CEE" w14:textId="77777777" w:rsidR="005D2104" w:rsidRDefault="00290B47">
      <w:r>
        <w:rPr>
          <w:sz w:val="21"/>
        </w:rPr>
        <w:t xml:space="preserve">A Qualified Charitable Distribution (QCD) may appear on a 1099-R like a normal IRA distribution. The tax benefit depends on how it is reported on the </w:t>
      </w:r>
      <w:proofErr w:type="gramStart"/>
      <w:r>
        <w:rPr>
          <w:sz w:val="21"/>
        </w:rPr>
        <w:t>return—</w:t>
      </w:r>
      <w:proofErr w:type="gramEnd"/>
      <w:r>
        <w:rPr>
          <w:sz w:val="21"/>
        </w:rPr>
        <w:t>so be sure your CPA has the details.</w:t>
      </w:r>
    </w:p>
    <w:p w14:paraId="7CA1AA96" w14:textId="77777777" w:rsidR="005D2104" w:rsidRDefault="00290B47">
      <w:pPr>
        <w:spacing w:after="40"/>
      </w:pPr>
      <w:r>
        <w:t>☐ Total QCD amount for the year</w:t>
      </w:r>
    </w:p>
    <w:p w14:paraId="611A3C05" w14:textId="77777777" w:rsidR="005D2104" w:rsidRDefault="00290B47">
      <w:pPr>
        <w:spacing w:after="40"/>
      </w:pPr>
      <w:r>
        <w:t>☐ Dates and receiving charities</w:t>
      </w:r>
    </w:p>
    <w:p w14:paraId="467D6BA6" w14:textId="77777777" w:rsidR="005D2104" w:rsidRDefault="00290B47">
      <w:pPr>
        <w:spacing w:after="40"/>
      </w:pPr>
      <w:r>
        <w:t>☐ Charity confirmation letters acknowledging the gifts</w:t>
      </w:r>
    </w:p>
    <w:p w14:paraId="5497A55B" w14:textId="77777777" w:rsidR="005D2104" w:rsidRDefault="00290B47">
      <w:pPr>
        <w:spacing w:after="40"/>
      </w:pPr>
      <w:r>
        <w:t>☐ Custodian statement(s) showing checks were sent directly to qualified organizations</w:t>
      </w:r>
    </w:p>
    <w:p w14:paraId="5F5C881A" w14:textId="209F8F60" w:rsidR="005D2104" w:rsidRDefault="00290B47">
      <w:pPr>
        <w:pStyle w:val="Heading2"/>
      </w:pPr>
      <w:r>
        <w:t>Notes / items still expect</w:t>
      </w:r>
      <w:r w:rsidR="008D3E0D">
        <w:t>ing</w:t>
      </w:r>
    </w:p>
    <w:p w14:paraId="7BDE325F" w14:textId="77777777" w:rsidR="005D2104" w:rsidRDefault="00290B47">
      <w:pPr>
        <w:spacing w:after="40"/>
      </w:pPr>
      <w:r>
        <w:t>☐ ______________________________________________________________</w:t>
      </w:r>
    </w:p>
    <w:p w14:paraId="163F5A0E" w14:textId="77777777" w:rsidR="005D2104" w:rsidRDefault="00290B47">
      <w:pPr>
        <w:spacing w:after="40"/>
      </w:pPr>
      <w:r>
        <w:t>☐ ______________________________________________________________</w:t>
      </w:r>
    </w:p>
    <w:p w14:paraId="5CA56BD3" w14:textId="0D06CE42" w:rsidR="005D2104" w:rsidRPr="005542B4" w:rsidRDefault="00290B47" w:rsidP="005542B4">
      <w:pPr>
        <w:spacing w:after="40"/>
      </w:pPr>
      <w:r>
        <w:t>☐ ______________________________________________________________</w:t>
      </w:r>
    </w:p>
    <w:sectPr w:rsidR="005D2104" w:rsidRPr="005542B4" w:rsidSect="00034616">
      <w:headerReference w:type="default" r:id="rId11"/>
      <w:footerReference w:type="default" r:id="rId12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FCD2" w14:textId="77777777" w:rsidR="00E61307" w:rsidRDefault="00E61307" w:rsidP="008E0BA2">
      <w:pPr>
        <w:spacing w:after="0" w:line="240" w:lineRule="auto"/>
      </w:pPr>
      <w:r>
        <w:separator/>
      </w:r>
    </w:p>
  </w:endnote>
  <w:endnote w:type="continuationSeparator" w:id="0">
    <w:p w14:paraId="6AACE21B" w14:textId="77777777" w:rsidR="00E61307" w:rsidRDefault="00E61307" w:rsidP="008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D9BB" w14:textId="262E0087" w:rsidR="28CA7709" w:rsidRDefault="28CA7709" w:rsidP="28CA7709">
    <w:pPr>
      <w:pStyle w:val="Footer"/>
    </w:pPr>
  </w:p>
  <w:p w14:paraId="6A78505B" w14:textId="0C4E9729" w:rsidR="008E0BA2" w:rsidRDefault="463AA6AC" w:rsidP="463AA6AC">
    <w:pPr>
      <w:jc w:val="center"/>
      <w:rPr>
        <w:color w:val="787878"/>
        <w:sz w:val="16"/>
        <w:szCs w:val="16"/>
      </w:rPr>
    </w:pPr>
    <w:r w:rsidRPr="463AA6AC">
      <w:rPr>
        <w:color w:val="787878"/>
        <w:sz w:val="16"/>
        <w:szCs w:val="16"/>
      </w:rPr>
      <w:t>Heritage Wealth Management | 4400 Post Oak Parkway, Suite 2510, Houston, TX 77027 | 713-871-9800| www.heritageplanners.com</w:t>
    </w:r>
  </w:p>
  <w:p w14:paraId="4C804703" w14:textId="77777777" w:rsidR="008E0BA2" w:rsidRDefault="008E0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52F5" w14:textId="77777777" w:rsidR="00E61307" w:rsidRDefault="00E61307" w:rsidP="008E0BA2">
      <w:pPr>
        <w:spacing w:after="0" w:line="240" w:lineRule="auto"/>
      </w:pPr>
      <w:r>
        <w:separator/>
      </w:r>
    </w:p>
  </w:footnote>
  <w:footnote w:type="continuationSeparator" w:id="0">
    <w:p w14:paraId="44B24CC3" w14:textId="77777777" w:rsidR="00E61307" w:rsidRDefault="00E61307" w:rsidP="008E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92"/>
      <w:gridCol w:w="3192"/>
      <w:gridCol w:w="3192"/>
    </w:tblGrid>
    <w:tr w:rsidR="28CA7709" w14:paraId="0E943F92" w14:textId="77777777" w:rsidTr="28CA7709">
      <w:trPr>
        <w:trHeight w:val="300"/>
      </w:trPr>
      <w:tc>
        <w:tcPr>
          <w:tcW w:w="3260" w:type="dxa"/>
        </w:tcPr>
        <w:p w14:paraId="6C3EE7E2" w14:textId="00FC276B" w:rsidR="28CA7709" w:rsidRDefault="28CA7709" w:rsidP="28CA7709">
          <w:pPr>
            <w:pStyle w:val="Header"/>
            <w:ind w:left="-115"/>
          </w:pPr>
        </w:p>
      </w:tc>
      <w:tc>
        <w:tcPr>
          <w:tcW w:w="3260" w:type="dxa"/>
        </w:tcPr>
        <w:p w14:paraId="7912D4AA" w14:textId="29A5DCAA" w:rsidR="28CA7709" w:rsidRDefault="28CA7709" w:rsidP="28CA7709">
          <w:pPr>
            <w:pStyle w:val="Header"/>
            <w:jc w:val="center"/>
          </w:pPr>
        </w:p>
      </w:tc>
      <w:tc>
        <w:tcPr>
          <w:tcW w:w="3260" w:type="dxa"/>
        </w:tcPr>
        <w:p w14:paraId="3AF03C61" w14:textId="2F7A32F5" w:rsidR="28CA7709" w:rsidRDefault="28CA7709" w:rsidP="28CA7709">
          <w:pPr>
            <w:pStyle w:val="Header"/>
            <w:ind w:right="-115"/>
            <w:jc w:val="right"/>
          </w:pPr>
        </w:p>
      </w:tc>
    </w:tr>
  </w:tbl>
  <w:p w14:paraId="0BFCFF86" w14:textId="7B5FB8DD" w:rsidR="28CA7709" w:rsidRDefault="28CA7709" w:rsidP="28CA7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9767298">
    <w:abstractNumId w:val="8"/>
  </w:num>
  <w:num w:numId="2" w16cid:durableId="1322467640">
    <w:abstractNumId w:val="6"/>
  </w:num>
  <w:num w:numId="3" w16cid:durableId="918976174">
    <w:abstractNumId w:val="5"/>
  </w:num>
  <w:num w:numId="4" w16cid:durableId="363600772">
    <w:abstractNumId w:val="4"/>
  </w:num>
  <w:num w:numId="5" w16cid:durableId="898323551">
    <w:abstractNumId w:val="7"/>
  </w:num>
  <w:num w:numId="6" w16cid:durableId="1132745981">
    <w:abstractNumId w:val="3"/>
  </w:num>
  <w:num w:numId="7" w16cid:durableId="1725829714">
    <w:abstractNumId w:val="2"/>
  </w:num>
  <w:num w:numId="8" w16cid:durableId="1508591711">
    <w:abstractNumId w:val="1"/>
  </w:num>
  <w:num w:numId="9" w16cid:durableId="14879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49FE"/>
    <w:rsid w:val="00290B47"/>
    <w:rsid w:val="0029639D"/>
    <w:rsid w:val="00326F90"/>
    <w:rsid w:val="005542B4"/>
    <w:rsid w:val="005D2104"/>
    <w:rsid w:val="00874A3A"/>
    <w:rsid w:val="008D3E0D"/>
    <w:rsid w:val="008E0BA2"/>
    <w:rsid w:val="00AA1D8D"/>
    <w:rsid w:val="00B47730"/>
    <w:rsid w:val="00B5341B"/>
    <w:rsid w:val="00CB0664"/>
    <w:rsid w:val="00CD4115"/>
    <w:rsid w:val="00D066AE"/>
    <w:rsid w:val="00E61307"/>
    <w:rsid w:val="00F16CFB"/>
    <w:rsid w:val="00FC693F"/>
    <w:rsid w:val="28CA7709"/>
    <w:rsid w:val="2A95EA5B"/>
    <w:rsid w:val="463AA6AC"/>
    <w:rsid w:val="7B04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05A1957-CEB4-4C2B-B2E3-4D1F57A5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1B3AEE6BD8F498A909F5B8199AF91" ma:contentTypeVersion="22" ma:contentTypeDescription="Create a new document." ma:contentTypeScope="" ma:versionID="c451c5df47e5ed3b36f18f1f2ec84102">
  <xsd:schema xmlns:xsd="http://www.w3.org/2001/XMLSchema" xmlns:xs="http://www.w3.org/2001/XMLSchema" xmlns:p="http://schemas.microsoft.com/office/2006/metadata/properties" xmlns:ns2="4484a05f-21c2-49b3-9c06-da0ee9c9a5d0" xmlns:ns3="2926ddab-b959-4a5a-bed2-062af15e3145" targetNamespace="http://schemas.microsoft.com/office/2006/metadata/properties" ma:root="true" ma:fieldsID="844248ba4cad2d3ca4ac9f96fbec7677" ns2:_="" ns3:_="">
    <xsd:import namespace="4484a05f-21c2-49b3-9c06-da0ee9c9a5d0"/>
    <xsd:import namespace="2926ddab-b959-4a5a-bed2-062af15e31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Image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4a05f-21c2-49b3-9c06-da0ee9c9a5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a1d618-ed3a-42cf-92ce-921221624609}" ma:internalName="TaxCatchAll" ma:showField="CatchAllData" ma:web="4484a05f-21c2-49b3-9c06-da0ee9c9a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6ddab-b959-4a5a-bed2-062af15e3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0" nillable="true" ma:displayName="Image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d9c6483-7ec8-4aaf-ba67-b5ad6cb86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2926ddab-b959-4a5a-bed2-062af15e3145" xsi:nil="true"/>
    <TaxCatchAll xmlns="4484a05f-21c2-49b3-9c06-da0ee9c9a5d0" xsi:nil="true"/>
    <lcf76f155ced4ddcb4097134ff3c332f xmlns="2926ddab-b959-4a5a-bed2-062af15e31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89039C-A9E4-41CE-B242-3299A1916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BC681-E54A-421D-AE5A-1C577FF06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4a05f-21c2-49b3-9c06-da0ee9c9a5d0"/>
    <ds:schemaRef ds:uri="2926ddab-b959-4a5a-bed2-062af15e3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C03ED3-8DBA-4DB6-B0E5-00C3573832F1}">
  <ds:schemaRefs>
    <ds:schemaRef ds:uri="http://schemas.microsoft.com/office/2006/metadata/properties"/>
    <ds:schemaRef ds:uri="http://schemas.microsoft.com/office/infopath/2007/PartnerControls"/>
    <ds:schemaRef ds:uri="2926ddab-b959-4a5a-bed2-062af15e3145"/>
    <ds:schemaRef ds:uri="4484a05f-21c2-49b3-9c06-da0ee9c9a5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Manager/>
  <Company/>
  <LinksUpToDate>false</LinksUpToDate>
  <CharactersWithSpaces>1704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Chetra Kem</cp:lastModifiedBy>
  <cp:revision>5</cp:revision>
  <dcterms:created xsi:type="dcterms:W3CDTF">2026-02-17T22:28:00Z</dcterms:created>
  <dcterms:modified xsi:type="dcterms:W3CDTF">2026-02-18T17:26:00Z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0x0101004391B3AEE6BD8F498A909F5B8199AF91</vt:lpwstr>
  </property>
  <property fmtid="{D5CDD505-2E9C-101B-9397-08002B2CF9AE}" pid="3" name="MediaServiceImageTags">
    <vt:lpwstr/>
  </property>
</Properties>
</file>