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FFAD4" w14:textId="77777777" w:rsidR="00000000" w:rsidRPr="00A070CC" w:rsidRDefault="00000000" w:rsidP="00A070CC">
      <w:pPr>
        <w:keepNext/>
        <w:spacing w:before="240" w:after="0"/>
        <w:contextualSpacing/>
        <w:jc w:val="center"/>
        <w:outlineLvl w:val="0"/>
        <w:rPr>
          <w:rFonts w:ascii="Cambria" w:eastAsia="Arial" w:hAnsi="Cambria"/>
          <w:b/>
          <w:bCs/>
          <w:caps/>
          <w:sz w:val="28"/>
          <w:szCs w:val="28"/>
        </w:rPr>
      </w:pPr>
      <w:bookmarkStart w:id="0" w:name="_Toc322446555"/>
      <w:bookmarkStart w:id="1" w:name="_Toc348196489"/>
      <w:bookmarkStart w:id="2" w:name="_Toc394851413"/>
      <w:r w:rsidRPr="00A070CC">
        <w:rPr>
          <w:rFonts w:ascii="Cambria" w:eastAsia="Arial" w:hAnsi="Cambria"/>
          <w:b/>
          <w:bCs/>
          <w:caps/>
          <w:sz w:val="28"/>
          <w:szCs w:val="28"/>
        </w:rPr>
        <w:t xml:space="preserve">Privacy Policy Notice </w:t>
      </w:r>
      <w:r>
        <w:rPr>
          <w:rFonts w:ascii="Cambria" w:eastAsia="Arial" w:hAnsi="Cambria"/>
          <w:b/>
          <w:bCs/>
          <w:caps/>
          <w:sz w:val="28"/>
          <w:szCs w:val="28"/>
        </w:rPr>
        <w:t>–</w:t>
      </w:r>
      <w:r w:rsidRPr="00A070CC">
        <w:rPr>
          <w:rFonts w:ascii="Cambria" w:eastAsia="Arial" w:hAnsi="Cambria"/>
          <w:b/>
          <w:bCs/>
          <w:caps/>
          <w:sz w:val="28"/>
          <w:szCs w:val="28"/>
        </w:rPr>
        <w:t xml:space="preserve"> </w:t>
      </w:r>
      <w:bookmarkEnd w:id="0"/>
      <w:bookmarkEnd w:id="1"/>
      <w:r>
        <w:rPr>
          <w:rFonts w:ascii="Cambria" w:eastAsia="Arial" w:hAnsi="Cambria"/>
          <w:b/>
          <w:bCs/>
          <w:caps/>
          <w:sz w:val="28"/>
          <w:szCs w:val="28"/>
        </w:rPr>
        <w:t>Allridge Wealth Management, Inc.</w:t>
      </w:r>
      <w:bookmarkEnd w:id="2"/>
    </w:p>
    <w:p w14:paraId="54666CF5" w14:textId="77777777" w:rsidR="00000000" w:rsidRPr="00A070CC" w:rsidRDefault="00000000" w:rsidP="00A070CC">
      <w:pPr>
        <w:spacing w:before="1" w:after="0" w:line="120" w:lineRule="exact"/>
        <w:jc w:val="both"/>
        <w:rPr>
          <w:rFonts w:asciiTheme="minorHAnsi" w:eastAsiaTheme="minorHAnsi" w:hAnsiTheme="minorHAnsi" w:cstheme="minorBidi"/>
          <w:sz w:val="12"/>
          <w:szCs w:val="12"/>
        </w:rPr>
      </w:pPr>
    </w:p>
    <w:p w14:paraId="786ED9F4" w14:textId="77777777" w:rsidR="00000000" w:rsidRPr="00A070CC" w:rsidRDefault="00000000" w:rsidP="004F1B4F">
      <w:pPr>
        <w:spacing w:after="120"/>
        <w:jc w:val="both"/>
      </w:pPr>
      <w:r>
        <w:t>Allridge Wealth Management, Inc.</w:t>
      </w:r>
      <w:r w:rsidRPr="00A070CC">
        <w:t xml:space="preserve"> </w:t>
      </w:r>
      <w:r>
        <w:t>(“Allridge</w:t>
      </w:r>
      <w:r>
        <w:t xml:space="preserve">”) </w:t>
      </w:r>
      <w:r w:rsidRPr="00A070CC">
        <w:t>adopted</w:t>
      </w:r>
      <w:r w:rsidRPr="00A070CC">
        <w:rPr>
          <w:spacing w:val="43"/>
        </w:rPr>
        <w:t xml:space="preserve"> </w:t>
      </w:r>
      <w:r w:rsidRPr="00A070CC">
        <w:t>this</w:t>
      </w:r>
      <w:r w:rsidRPr="00A070CC">
        <w:rPr>
          <w:spacing w:val="12"/>
        </w:rPr>
        <w:t xml:space="preserve"> </w:t>
      </w:r>
      <w:r w:rsidRPr="00A070CC">
        <w:t>policy</w:t>
      </w:r>
      <w:r w:rsidRPr="00A070CC">
        <w:rPr>
          <w:spacing w:val="21"/>
        </w:rPr>
        <w:t xml:space="preserve"> </w:t>
      </w:r>
      <w:r w:rsidRPr="00A070CC">
        <w:t>with</w:t>
      </w:r>
      <w:r w:rsidRPr="00A070CC">
        <w:rPr>
          <w:spacing w:val="25"/>
        </w:rPr>
        <w:t xml:space="preserve"> </w:t>
      </w:r>
      <w:r w:rsidRPr="00A070CC">
        <w:t>recognition</w:t>
      </w:r>
      <w:r w:rsidRPr="00A070CC">
        <w:rPr>
          <w:spacing w:val="37"/>
        </w:rPr>
        <w:t xml:space="preserve"> </w:t>
      </w:r>
      <w:r w:rsidRPr="00A070CC">
        <w:t>that</w:t>
      </w:r>
      <w:r w:rsidRPr="00A070CC">
        <w:rPr>
          <w:spacing w:val="16"/>
        </w:rPr>
        <w:t xml:space="preserve"> </w:t>
      </w:r>
      <w:r w:rsidRPr="00A070CC">
        <w:t>protecting</w:t>
      </w:r>
      <w:r w:rsidRPr="00A070CC">
        <w:rPr>
          <w:spacing w:val="32"/>
        </w:rPr>
        <w:t xml:space="preserve"> </w:t>
      </w:r>
      <w:r w:rsidRPr="00A070CC">
        <w:t>the</w:t>
      </w:r>
      <w:r w:rsidRPr="00A070CC">
        <w:rPr>
          <w:spacing w:val="18"/>
        </w:rPr>
        <w:t xml:space="preserve"> </w:t>
      </w:r>
      <w:r w:rsidRPr="00A070CC">
        <w:t>privacy</w:t>
      </w:r>
      <w:r w:rsidRPr="00A070CC">
        <w:rPr>
          <w:spacing w:val="34"/>
        </w:rPr>
        <w:t xml:space="preserve"> </w:t>
      </w:r>
      <w:r w:rsidRPr="00A070CC">
        <w:rPr>
          <w:w w:val="105"/>
        </w:rPr>
        <w:t xml:space="preserve">and </w:t>
      </w:r>
      <w:r w:rsidRPr="00A070CC">
        <w:t>security of</w:t>
      </w:r>
      <w:r w:rsidRPr="00A070CC">
        <w:rPr>
          <w:spacing w:val="17"/>
        </w:rPr>
        <w:t xml:space="preserve"> </w:t>
      </w:r>
      <w:r w:rsidRPr="00A070CC">
        <w:t xml:space="preserve">the </w:t>
      </w:r>
      <w:r>
        <w:t xml:space="preserve">nonpublic </w:t>
      </w:r>
      <w:r w:rsidRPr="00A070CC">
        <w:t>personal</w:t>
      </w:r>
      <w:r w:rsidRPr="00A070CC">
        <w:rPr>
          <w:spacing w:val="32"/>
        </w:rPr>
        <w:t xml:space="preserve"> </w:t>
      </w:r>
      <w:r w:rsidRPr="00A070CC">
        <w:t>information we obtain about</w:t>
      </w:r>
      <w:r w:rsidRPr="00A070CC">
        <w:rPr>
          <w:spacing w:val="2"/>
        </w:rPr>
        <w:t xml:space="preserve"> </w:t>
      </w:r>
      <w:r w:rsidRPr="00A070CC">
        <w:t xml:space="preserve">our </w:t>
      </w:r>
      <w:r>
        <w:t>client</w:t>
      </w:r>
      <w:r w:rsidRPr="00A070CC">
        <w:t>s is</w:t>
      </w:r>
      <w:r w:rsidRPr="00A070CC">
        <w:rPr>
          <w:spacing w:val="17"/>
        </w:rPr>
        <w:t xml:space="preserve"> </w:t>
      </w:r>
      <w:r w:rsidRPr="00A070CC">
        <w:t>an</w:t>
      </w:r>
      <w:r w:rsidRPr="00A070CC">
        <w:rPr>
          <w:spacing w:val="13"/>
        </w:rPr>
        <w:t xml:space="preserve"> </w:t>
      </w:r>
      <w:r w:rsidRPr="00A070CC">
        <w:rPr>
          <w:w w:val="104"/>
        </w:rPr>
        <w:t xml:space="preserve">important </w:t>
      </w:r>
      <w:r w:rsidRPr="00A070CC">
        <w:rPr>
          <w:w w:val="103"/>
        </w:rPr>
        <w:t>responsibilit</w:t>
      </w:r>
      <w:r w:rsidRPr="00A070CC">
        <w:rPr>
          <w:spacing w:val="-17"/>
          <w:w w:val="104"/>
        </w:rPr>
        <w:t>y</w:t>
      </w:r>
      <w:r w:rsidRPr="00A070CC">
        <w:rPr>
          <w:color w:val="4D4D4D"/>
          <w:w w:val="151"/>
        </w:rPr>
        <w:t>.</w:t>
      </w:r>
      <w:r w:rsidRPr="00A070CC">
        <w:rPr>
          <w:color w:val="4D4D4D"/>
        </w:rPr>
        <w:t xml:space="preserve">  </w:t>
      </w:r>
      <w:r w:rsidRPr="00A070CC">
        <w:t>We</w:t>
      </w:r>
      <w:r w:rsidRPr="00A070CC">
        <w:rPr>
          <w:spacing w:val="46"/>
        </w:rPr>
        <w:t xml:space="preserve"> </w:t>
      </w:r>
      <w:r w:rsidRPr="00A070CC">
        <w:t>also</w:t>
      </w:r>
      <w:r w:rsidRPr="00A070CC">
        <w:rPr>
          <w:spacing w:val="54"/>
        </w:rPr>
        <w:t xml:space="preserve"> </w:t>
      </w:r>
      <w:r w:rsidRPr="00A070CC">
        <w:t xml:space="preserve">know </w:t>
      </w:r>
      <w:r w:rsidRPr="00A070CC">
        <w:rPr>
          <w:spacing w:val="7"/>
        </w:rPr>
        <w:t>that</w:t>
      </w:r>
      <w:r w:rsidRPr="00A070CC">
        <w:rPr>
          <w:spacing w:val="50"/>
        </w:rPr>
        <w:t xml:space="preserve"> </w:t>
      </w:r>
      <w:r w:rsidRPr="00A070CC">
        <w:t>you</w:t>
      </w:r>
      <w:r w:rsidRPr="00A070CC">
        <w:rPr>
          <w:spacing w:val="53"/>
        </w:rPr>
        <w:t xml:space="preserve"> </w:t>
      </w:r>
      <w:r w:rsidRPr="00A070CC">
        <w:t xml:space="preserve">expect </w:t>
      </w:r>
      <w:r w:rsidRPr="00A070CC">
        <w:rPr>
          <w:spacing w:val="6"/>
        </w:rPr>
        <w:t>us</w:t>
      </w:r>
      <w:r w:rsidRPr="00A070CC">
        <w:rPr>
          <w:spacing w:val="44"/>
        </w:rPr>
        <w:t xml:space="preserve"> </w:t>
      </w:r>
      <w:r w:rsidRPr="00A070CC">
        <w:t>to</w:t>
      </w:r>
      <w:r w:rsidRPr="00A070CC">
        <w:rPr>
          <w:spacing w:val="37"/>
        </w:rPr>
        <w:t xml:space="preserve"> </w:t>
      </w:r>
      <w:r w:rsidRPr="00A070CC">
        <w:t>service</w:t>
      </w:r>
      <w:r w:rsidRPr="00A070CC">
        <w:rPr>
          <w:spacing w:val="54"/>
        </w:rPr>
        <w:t xml:space="preserve"> </w:t>
      </w:r>
      <w:r w:rsidRPr="00A070CC">
        <w:t xml:space="preserve">you in </w:t>
      </w:r>
      <w:r w:rsidRPr="00A070CC">
        <w:rPr>
          <w:spacing w:val="4"/>
        </w:rPr>
        <w:t>an</w:t>
      </w:r>
      <w:r w:rsidRPr="00A070CC">
        <w:rPr>
          <w:spacing w:val="37"/>
        </w:rPr>
        <w:t xml:space="preserve"> </w:t>
      </w:r>
      <w:r w:rsidRPr="00A070CC">
        <w:t xml:space="preserve">accurate </w:t>
      </w:r>
      <w:r w:rsidRPr="00A070CC">
        <w:rPr>
          <w:spacing w:val="12"/>
        </w:rPr>
        <w:t>and</w:t>
      </w:r>
      <w:r w:rsidRPr="00A070CC">
        <w:t xml:space="preserve"> </w:t>
      </w:r>
      <w:r w:rsidRPr="00A070CC">
        <w:rPr>
          <w:spacing w:val="1"/>
        </w:rPr>
        <w:t>efficient</w:t>
      </w:r>
      <w:r w:rsidRPr="00A070CC">
        <w:rPr>
          <w:w w:val="104"/>
        </w:rPr>
        <w:t xml:space="preserve"> </w:t>
      </w:r>
      <w:r w:rsidRPr="00A070CC">
        <w:t xml:space="preserve">manner. </w:t>
      </w:r>
      <w:r w:rsidRPr="00A070CC">
        <w:rPr>
          <w:spacing w:val="31"/>
        </w:rPr>
        <w:t xml:space="preserve"> </w:t>
      </w:r>
      <w:r w:rsidRPr="00A070CC">
        <w:t>To</w:t>
      </w:r>
      <w:r w:rsidRPr="00A070CC">
        <w:rPr>
          <w:spacing w:val="28"/>
        </w:rPr>
        <w:t xml:space="preserve"> </w:t>
      </w:r>
      <w:r w:rsidRPr="00A070CC">
        <w:t>do</w:t>
      </w:r>
      <w:r w:rsidRPr="00A070CC">
        <w:rPr>
          <w:spacing w:val="35"/>
        </w:rPr>
        <w:t xml:space="preserve"> </w:t>
      </w:r>
      <w:r w:rsidRPr="00A070CC">
        <w:t>so,</w:t>
      </w:r>
      <w:r w:rsidRPr="00A070CC">
        <w:rPr>
          <w:spacing w:val="26"/>
        </w:rPr>
        <w:t xml:space="preserve"> </w:t>
      </w:r>
      <w:r w:rsidRPr="00A070CC">
        <w:t>we</w:t>
      </w:r>
      <w:r w:rsidRPr="00A070CC">
        <w:rPr>
          <w:spacing w:val="31"/>
        </w:rPr>
        <w:t xml:space="preserve"> </w:t>
      </w:r>
      <w:r w:rsidRPr="00A070CC">
        <w:t>must</w:t>
      </w:r>
      <w:r w:rsidRPr="00A070CC">
        <w:rPr>
          <w:spacing w:val="39"/>
        </w:rPr>
        <w:t xml:space="preserve"> </w:t>
      </w:r>
      <w:r w:rsidRPr="00A070CC">
        <w:t xml:space="preserve">collect </w:t>
      </w:r>
      <w:r w:rsidRPr="00A070CC">
        <w:rPr>
          <w:spacing w:val="2"/>
        </w:rPr>
        <w:t>and</w:t>
      </w:r>
      <w:r w:rsidRPr="00A070CC">
        <w:rPr>
          <w:spacing w:val="33"/>
        </w:rPr>
        <w:t xml:space="preserve"> </w:t>
      </w:r>
      <w:r w:rsidRPr="00A070CC">
        <w:t>maintain</w:t>
      </w:r>
      <w:r w:rsidRPr="00A070CC">
        <w:rPr>
          <w:spacing w:val="54"/>
        </w:rPr>
        <w:t xml:space="preserve"> </w:t>
      </w:r>
      <w:r w:rsidRPr="00A070CC">
        <w:t>certain</w:t>
      </w:r>
      <w:r w:rsidRPr="00A070CC">
        <w:rPr>
          <w:spacing w:val="22"/>
        </w:rPr>
        <w:t xml:space="preserve"> </w:t>
      </w:r>
      <w:r>
        <w:rPr>
          <w:spacing w:val="22"/>
        </w:rPr>
        <w:t xml:space="preserve">nonpublic </w:t>
      </w:r>
      <w:r w:rsidRPr="00A070CC">
        <w:t xml:space="preserve">personal information </w:t>
      </w:r>
      <w:r w:rsidRPr="00A070CC">
        <w:rPr>
          <w:spacing w:val="3"/>
        </w:rPr>
        <w:t>about</w:t>
      </w:r>
      <w:r w:rsidRPr="00A070CC">
        <w:rPr>
          <w:spacing w:val="45"/>
        </w:rPr>
        <w:t xml:space="preserve"> </w:t>
      </w:r>
      <w:r w:rsidRPr="00A070CC">
        <w:t xml:space="preserve">you. </w:t>
      </w:r>
      <w:r w:rsidRPr="00A070CC">
        <w:rPr>
          <w:spacing w:val="47"/>
        </w:rPr>
        <w:t xml:space="preserve"> </w:t>
      </w:r>
      <w:r w:rsidRPr="00A070CC">
        <w:rPr>
          <w:w w:val="108"/>
        </w:rPr>
        <w:t xml:space="preserve">We </w:t>
      </w:r>
      <w:r w:rsidRPr="00A070CC">
        <w:t>want</w:t>
      </w:r>
      <w:r w:rsidRPr="00A070CC">
        <w:rPr>
          <w:spacing w:val="7"/>
        </w:rPr>
        <w:t xml:space="preserve"> </w:t>
      </w:r>
      <w:r w:rsidRPr="00A070CC">
        <w:t>you</w:t>
      </w:r>
      <w:r w:rsidRPr="00A070CC">
        <w:rPr>
          <w:spacing w:val="16"/>
        </w:rPr>
        <w:t xml:space="preserve"> </w:t>
      </w:r>
      <w:r w:rsidRPr="00A070CC">
        <w:t>to know</w:t>
      </w:r>
      <w:r w:rsidRPr="00A070CC">
        <w:rPr>
          <w:spacing w:val="31"/>
        </w:rPr>
        <w:t xml:space="preserve"> </w:t>
      </w:r>
      <w:r w:rsidRPr="00A070CC">
        <w:t>what</w:t>
      </w:r>
      <w:r w:rsidRPr="00A070CC">
        <w:rPr>
          <w:spacing w:val="11"/>
        </w:rPr>
        <w:t xml:space="preserve"> </w:t>
      </w:r>
      <w:r w:rsidRPr="00A070CC">
        <w:t>information</w:t>
      </w:r>
      <w:r w:rsidRPr="00A070CC">
        <w:rPr>
          <w:spacing w:val="52"/>
        </w:rPr>
        <w:t xml:space="preserve"> </w:t>
      </w:r>
      <w:r w:rsidRPr="00A070CC">
        <w:t>we</w:t>
      </w:r>
      <w:r w:rsidRPr="00A070CC">
        <w:rPr>
          <w:spacing w:val="7"/>
        </w:rPr>
        <w:t xml:space="preserve"> </w:t>
      </w:r>
      <w:r w:rsidRPr="00A070CC">
        <w:t>collect</w:t>
      </w:r>
      <w:r w:rsidRPr="00A070CC">
        <w:rPr>
          <w:spacing w:val="13"/>
        </w:rPr>
        <w:t xml:space="preserve"> </w:t>
      </w:r>
      <w:r w:rsidRPr="00A070CC">
        <w:t>and</w:t>
      </w:r>
      <w:r w:rsidRPr="00A070CC">
        <w:rPr>
          <w:spacing w:val="18"/>
        </w:rPr>
        <w:t xml:space="preserve"> </w:t>
      </w:r>
      <w:r w:rsidRPr="00A070CC">
        <w:t>how</w:t>
      </w:r>
      <w:r w:rsidRPr="00A070CC">
        <w:rPr>
          <w:spacing w:val="18"/>
        </w:rPr>
        <w:t xml:space="preserve"> </w:t>
      </w:r>
      <w:r w:rsidRPr="00A070CC">
        <w:t>we</w:t>
      </w:r>
      <w:r w:rsidRPr="00A070CC">
        <w:rPr>
          <w:spacing w:val="10"/>
        </w:rPr>
        <w:t xml:space="preserve"> </w:t>
      </w:r>
      <w:r w:rsidRPr="00A070CC">
        <w:t>use</w:t>
      </w:r>
      <w:r w:rsidRPr="00A070CC">
        <w:rPr>
          <w:spacing w:val="14"/>
        </w:rPr>
        <w:t xml:space="preserve"> </w:t>
      </w:r>
      <w:r w:rsidRPr="00A070CC">
        <w:t>and</w:t>
      </w:r>
      <w:r w:rsidRPr="00A070CC">
        <w:rPr>
          <w:spacing w:val="8"/>
        </w:rPr>
        <w:t xml:space="preserve"> </w:t>
      </w:r>
      <w:r w:rsidRPr="00A070CC">
        <w:t>safeguard</w:t>
      </w:r>
      <w:r w:rsidRPr="00A070CC">
        <w:rPr>
          <w:spacing w:val="21"/>
        </w:rPr>
        <w:t xml:space="preserve"> </w:t>
      </w:r>
      <w:r w:rsidRPr="00A070CC">
        <w:t>that</w:t>
      </w:r>
      <w:r w:rsidRPr="00A070CC">
        <w:rPr>
          <w:spacing w:val="22"/>
        </w:rPr>
        <w:t xml:space="preserve"> </w:t>
      </w:r>
      <w:r w:rsidRPr="00A070CC">
        <w:rPr>
          <w:w w:val="105"/>
        </w:rPr>
        <w:t>information.</w:t>
      </w:r>
    </w:p>
    <w:p w14:paraId="4FAC5582" w14:textId="77777777" w:rsidR="00000000" w:rsidRPr="00A070CC" w:rsidRDefault="00000000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WHAT</w:t>
      </w:r>
      <w:r w:rsidRPr="00A070CC">
        <w:rPr>
          <w:rFonts w:ascii="Arial" w:eastAsia="Arial" w:hAnsi="Arial" w:cs="Arial"/>
          <w:b/>
          <w:spacing w:val="-1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INFORMA</w:t>
      </w:r>
      <w:r w:rsidRPr="00A070CC">
        <w:rPr>
          <w:rFonts w:ascii="Arial" w:eastAsia="Arial" w:hAnsi="Arial" w:cs="Arial"/>
          <w:b/>
          <w:spacing w:val="-12"/>
          <w:sz w:val="19"/>
          <w:szCs w:val="19"/>
        </w:rPr>
        <w:t>TIO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N</w:t>
      </w:r>
      <w:r w:rsidRPr="00A070CC">
        <w:rPr>
          <w:rFonts w:ascii="Arial" w:eastAsia="Arial" w:hAnsi="Arial" w:cs="Arial"/>
          <w:b/>
          <w:color w:val="030303"/>
          <w:spacing w:val="-1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WE</w:t>
      </w:r>
      <w:r w:rsidRPr="00A070CC">
        <w:rPr>
          <w:rFonts w:ascii="Arial" w:eastAsia="Arial" w:hAnsi="Arial" w:cs="Arial"/>
          <w:b/>
          <w:color w:val="030303"/>
          <w:spacing w:val="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3"/>
          <w:sz w:val="19"/>
          <w:szCs w:val="19"/>
        </w:rPr>
        <w:t>COLLECT</w:t>
      </w:r>
    </w:p>
    <w:p w14:paraId="21593D69" w14:textId="77777777" w:rsidR="00000000" w:rsidRPr="00A070CC" w:rsidRDefault="00000000" w:rsidP="004F1B4F">
      <w:pPr>
        <w:spacing w:after="120"/>
        <w:jc w:val="both"/>
      </w:pPr>
      <w:r w:rsidRPr="00A070CC">
        <w:t>We</w:t>
      </w:r>
      <w:r w:rsidRPr="006B1D30">
        <w:t xml:space="preserve"> </w:t>
      </w:r>
      <w:r w:rsidRPr="00A070CC">
        <w:t>collect</w:t>
      </w:r>
      <w:r w:rsidRPr="006B1D30">
        <w:t xml:space="preserve"> </w:t>
      </w:r>
      <w:r w:rsidRPr="00A070CC">
        <w:t>certain</w:t>
      </w:r>
      <w:r w:rsidRPr="006B1D30">
        <w:t xml:space="preserve"> </w:t>
      </w:r>
      <w:r w:rsidRPr="00A070CC">
        <w:t>nonpublic</w:t>
      </w:r>
      <w:r w:rsidRPr="006B1D30">
        <w:t xml:space="preserve"> </w:t>
      </w:r>
      <w:r w:rsidRPr="00A070CC">
        <w:t>personal information</w:t>
      </w:r>
      <w:r w:rsidRPr="006B1D30">
        <w:t xml:space="preserve"> </w:t>
      </w:r>
      <w:r w:rsidRPr="00A070CC">
        <w:t>about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(such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 xml:space="preserve">your </w:t>
      </w:r>
      <w:r w:rsidRPr="006B1D30">
        <w:t xml:space="preserve">name, </w:t>
      </w:r>
      <w:r w:rsidRPr="00A070CC">
        <w:t>address,</w:t>
      </w:r>
      <w:r w:rsidRPr="006B1D30">
        <w:t xml:space="preserve"> </w:t>
      </w:r>
      <w:r w:rsidRPr="00A070CC">
        <w:t>social</w:t>
      </w:r>
      <w:r w:rsidRPr="006B1D30">
        <w:t xml:space="preserve"> </w:t>
      </w:r>
      <w:r w:rsidRPr="00A070CC">
        <w:t>security</w:t>
      </w:r>
      <w:r w:rsidRPr="006B1D30">
        <w:t xml:space="preserve"> </w:t>
      </w:r>
      <w:r w:rsidRPr="00A070CC">
        <w:t>number,</w:t>
      </w:r>
      <w:r w:rsidRPr="006B1D30">
        <w:t xml:space="preserve"> </w:t>
      </w:r>
      <w:r w:rsidRPr="00A070CC">
        <w:t>etc.)</w:t>
      </w:r>
      <w:r w:rsidRPr="006B1D30">
        <w:t xml:space="preserve"> </w:t>
      </w:r>
      <w:r w:rsidRPr="00A070CC">
        <w:t>that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provide</w:t>
      </w:r>
      <w:r w:rsidRPr="006B1D30">
        <w:t xml:space="preserve"> </w:t>
      </w:r>
      <w:r w:rsidRPr="00A070CC">
        <w:t>on</w:t>
      </w:r>
      <w:r w:rsidRPr="006B1D30">
        <w:t xml:space="preserve"> </w:t>
      </w:r>
      <w:r w:rsidRPr="00A070CC">
        <w:t>applications</w:t>
      </w:r>
      <w:r w:rsidRPr="006B1D30">
        <w:t xml:space="preserve"> </w:t>
      </w:r>
      <w:r w:rsidRPr="00A070CC">
        <w:t>or</w:t>
      </w:r>
      <w:r w:rsidRPr="006B1D30">
        <w:t xml:space="preserve"> other </w:t>
      </w:r>
      <w:r w:rsidRPr="00A070CC">
        <w:t>forms</w:t>
      </w:r>
      <w:r>
        <w:t>,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>well</w:t>
      </w:r>
      <w:r w:rsidRPr="006B1D30">
        <w:t xml:space="preserve"> </w:t>
      </w:r>
      <w:r w:rsidRPr="00A070CC">
        <w:t>as</w:t>
      </w:r>
      <w:r w:rsidRPr="006B1D30">
        <w:t xml:space="preserve"> communications </w:t>
      </w:r>
      <w:r w:rsidRPr="00A070CC">
        <w:t>(electronic,</w:t>
      </w:r>
      <w:r w:rsidRPr="006B1D30">
        <w:t xml:space="preserve"> </w:t>
      </w:r>
      <w:r w:rsidRPr="00A070CC">
        <w:t>telephone,</w:t>
      </w:r>
      <w:r w:rsidRPr="006B1D30">
        <w:t xml:space="preserve"> </w:t>
      </w:r>
      <w:r w:rsidRPr="00A070CC">
        <w:t>written</w:t>
      </w:r>
      <w:r>
        <w:t>,</w:t>
      </w:r>
      <w:r w:rsidRPr="006B1D30">
        <w:t xml:space="preserve"> </w:t>
      </w:r>
      <w:r w:rsidRPr="00A070CC">
        <w:t>or</w:t>
      </w:r>
      <w:r w:rsidRPr="006B1D30">
        <w:t xml:space="preserve"> </w:t>
      </w:r>
      <w:r w:rsidRPr="00A070CC">
        <w:t>in</w:t>
      </w:r>
      <w:r w:rsidRPr="006B1D30">
        <w:t xml:space="preserve"> </w:t>
      </w:r>
      <w:r w:rsidRPr="00A070CC">
        <w:t>person)</w:t>
      </w:r>
      <w:r w:rsidRPr="006B1D30">
        <w:t xml:space="preserve"> </w:t>
      </w:r>
      <w:r w:rsidRPr="00A070CC">
        <w:t>with</w:t>
      </w:r>
      <w:r w:rsidRPr="006B1D30">
        <w:t xml:space="preserve"> </w:t>
      </w:r>
      <w:r w:rsidRPr="00A070CC">
        <w:t>you</w:t>
      </w:r>
      <w:r w:rsidRPr="006B1D30">
        <w:t xml:space="preserve"> </w:t>
      </w:r>
      <w:r w:rsidRPr="00A070CC">
        <w:t>or</w:t>
      </w:r>
      <w:r w:rsidRPr="006B1D30">
        <w:t xml:space="preserve"> your </w:t>
      </w:r>
      <w:r w:rsidRPr="00A070CC">
        <w:t>authorized</w:t>
      </w:r>
      <w:r w:rsidRPr="006B1D30">
        <w:t xml:space="preserve"> representatives </w:t>
      </w:r>
      <w:r w:rsidRPr="00A070CC">
        <w:t>(such</w:t>
      </w:r>
      <w:r w:rsidRPr="006B1D30">
        <w:t xml:space="preserve"> </w:t>
      </w:r>
      <w:r w:rsidRPr="00A070CC">
        <w:t>as</w:t>
      </w:r>
      <w:r w:rsidRPr="006B1D30">
        <w:t xml:space="preserve"> </w:t>
      </w:r>
      <w:r w:rsidRPr="00A070CC">
        <w:t>your</w:t>
      </w:r>
      <w:r w:rsidRPr="006B1D30">
        <w:t xml:space="preserve"> </w:t>
      </w:r>
      <w:r w:rsidRPr="00A070CC">
        <w:t>attorney,</w:t>
      </w:r>
      <w:r w:rsidRPr="006B1D30">
        <w:t xml:space="preserve"> </w:t>
      </w:r>
      <w:r w:rsidRPr="00A070CC">
        <w:t>accountant,</w:t>
      </w:r>
      <w:r w:rsidRPr="006B1D30">
        <w:t xml:space="preserve"> etc.).  </w:t>
      </w:r>
      <w:r w:rsidRPr="00A070CC">
        <w:t>We</w:t>
      </w:r>
      <w:r w:rsidRPr="006B1D30">
        <w:t xml:space="preserve"> </w:t>
      </w:r>
      <w:r w:rsidRPr="00A070CC">
        <w:t>also</w:t>
      </w:r>
      <w:r w:rsidRPr="006B1D30">
        <w:t xml:space="preserve"> </w:t>
      </w:r>
      <w:r w:rsidRPr="00A070CC">
        <w:t>collect</w:t>
      </w:r>
      <w:r w:rsidRPr="006B1D30">
        <w:t xml:space="preserve"> information </w:t>
      </w:r>
      <w:r w:rsidRPr="00A070CC">
        <w:t>about your</w:t>
      </w:r>
      <w:r w:rsidRPr="006B1D30">
        <w:t xml:space="preserve"> </w:t>
      </w:r>
      <w:r w:rsidRPr="00A070CC">
        <w:t>brokerage</w:t>
      </w:r>
      <w:r w:rsidRPr="006B1D30">
        <w:t xml:space="preserve"> </w:t>
      </w:r>
      <w:r w:rsidRPr="00A070CC">
        <w:t>accounts</w:t>
      </w:r>
      <w:r w:rsidRPr="006B1D30">
        <w:t xml:space="preserve"> </w:t>
      </w:r>
      <w:r w:rsidRPr="00A070CC">
        <w:t>and transactions</w:t>
      </w:r>
      <w:r w:rsidRPr="006B1D30">
        <w:t xml:space="preserve"> </w:t>
      </w:r>
      <w:r w:rsidRPr="00A070CC">
        <w:t xml:space="preserve">(such </w:t>
      </w:r>
      <w:r w:rsidRPr="006B1D30">
        <w:t>as</w:t>
      </w:r>
      <w:r w:rsidRPr="00A070CC">
        <w:t xml:space="preserve"> </w:t>
      </w:r>
      <w:r w:rsidRPr="006B1D30">
        <w:t>purchases</w:t>
      </w:r>
      <w:r w:rsidRPr="00A070CC">
        <w:t xml:space="preserve">, </w:t>
      </w:r>
      <w:r w:rsidRPr="006B1D30">
        <w:t>sales</w:t>
      </w:r>
      <w:r w:rsidRPr="00A070CC">
        <w:t xml:space="preserve">, </w:t>
      </w:r>
      <w:r w:rsidRPr="006B1D30">
        <w:t>account</w:t>
      </w:r>
      <w:r w:rsidRPr="00A070CC">
        <w:t xml:space="preserve"> </w:t>
      </w:r>
      <w:r w:rsidRPr="006B1D30">
        <w:t xml:space="preserve">balances, </w:t>
      </w:r>
      <w:r w:rsidRPr="00A070CC">
        <w:t>inquiries,</w:t>
      </w:r>
      <w:r w:rsidRPr="006B1D30">
        <w:t xml:space="preserve"> etc.).</w:t>
      </w:r>
    </w:p>
    <w:p w14:paraId="7795AF2C" w14:textId="77777777" w:rsidR="00000000" w:rsidRPr="00A070CC" w:rsidRDefault="00000000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WHAT INFORMATI</w:t>
      </w:r>
      <w:r w:rsidRPr="00A070CC">
        <w:rPr>
          <w:rFonts w:ascii="Arial" w:eastAsia="Arial" w:hAnsi="Arial" w:cs="Arial"/>
          <w:b/>
          <w:spacing w:val="-10"/>
          <w:sz w:val="19"/>
          <w:szCs w:val="19"/>
        </w:rPr>
        <w:t>O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N</w:t>
      </w:r>
      <w:r w:rsidRPr="00A070CC">
        <w:rPr>
          <w:rFonts w:ascii="Arial" w:eastAsia="Arial" w:hAnsi="Arial" w:cs="Arial"/>
          <w:b/>
          <w:color w:val="030303"/>
          <w:spacing w:val="1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WE</w:t>
      </w:r>
      <w:r w:rsidRPr="00A070CC">
        <w:rPr>
          <w:rFonts w:ascii="Arial" w:eastAsia="Arial" w:hAnsi="Arial" w:cs="Arial"/>
          <w:b/>
          <w:color w:val="030303"/>
          <w:spacing w:val="-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2"/>
          <w:sz w:val="19"/>
          <w:szCs w:val="19"/>
        </w:rPr>
        <w:t>DISCLOSE</w:t>
      </w:r>
    </w:p>
    <w:p w14:paraId="446E1682" w14:textId="77777777" w:rsidR="00000000" w:rsidRPr="00A070CC" w:rsidRDefault="00000000" w:rsidP="004F1B4F">
      <w:pPr>
        <w:spacing w:after="120"/>
        <w:jc w:val="both"/>
      </w:pPr>
      <w:r>
        <w:t>Allridge</w:t>
      </w:r>
      <w:r w:rsidRPr="00A070CC">
        <w:t xml:space="preserve"> </w:t>
      </w:r>
      <w:r>
        <w:t xml:space="preserve">does </w:t>
      </w:r>
      <w:r w:rsidRPr="00A070CC">
        <w:t>not</w:t>
      </w:r>
      <w:r w:rsidRPr="00A070CC">
        <w:rPr>
          <w:spacing w:val="16"/>
        </w:rPr>
        <w:t xml:space="preserve"> </w:t>
      </w:r>
      <w:r w:rsidRPr="00A070CC">
        <w:t>disclose</w:t>
      </w:r>
      <w:r w:rsidRPr="00A070CC">
        <w:rPr>
          <w:spacing w:val="27"/>
        </w:rPr>
        <w:t xml:space="preserve"> </w:t>
      </w:r>
      <w:r w:rsidRPr="00A070CC">
        <w:t>the</w:t>
      </w:r>
      <w:r w:rsidRPr="00A070CC">
        <w:rPr>
          <w:spacing w:val="11"/>
        </w:rPr>
        <w:t xml:space="preserve"> </w:t>
      </w:r>
      <w:r w:rsidRPr="00A070CC">
        <w:t>nonpublic</w:t>
      </w:r>
      <w:r w:rsidRPr="00A070CC">
        <w:rPr>
          <w:spacing w:val="32"/>
        </w:rPr>
        <w:t xml:space="preserve"> </w:t>
      </w:r>
      <w:r w:rsidRPr="00A070CC">
        <w:t>personal</w:t>
      </w:r>
      <w:r w:rsidRPr="00A070CC">
        <w:rPr>
          <w:spacing w:val="28"/>
        </w:rPr>
        <w:t xml:space="preserve"> </w:t>
      </w:r>
      <w:r w:rsidRPr="00A070CC">
        <w:t>information</w:t>
      </w:r>
      <w:r w:rsidRPr="00A070CC">
        <w:rPr>
          <w:spacing w:val="36"/>
        </w:rPr>
        <w:t xml:space="preserve"> </w:t>
      </w:r>
      <w:r w:rsidRPr="00A070CC">
        <w:t>we</w:t>
      </w:r>
      <w:r w:rsidRPr="00A070CC">
        <w:rPr>
          <w:spacing w:val="7"/>
        </w:rPr>
        <w:t xml:space="preserve"> </w:t>
      </w:r>
      <w:r w:rsidRPr="00A070CC">
        <w:t>collect</w:t>
      </w:r>
      <w:r w:rsidRPr="00A070CC">
        <w:rPr>
          <w:spacing w:val="29"/>
        </w:rPr>
        <w:t xml:space="preserve"> </w:t>
      </w:r>
      <w:r w:rsidRPr="00A070CC">
        <w:t>about</w:t>
      </w:r>
      <w:r w:rsidRPr="00A070CC">
        <w:rPr>
          <w:spacing w:val="24"/>
        </w:rPr>
        <w:t xml:space="preserve"> </w:t>
      </w:r>
      <w:r w:rsidRPr="00A070CC">
        <w:t>our</w:t>
      </w:r>
      <w:r w:rsidRPr="00A070CC">
        <w:rPr>
          <w:spacing w:val="9"/>
        </w:rPr>
        <w:t xml:space="preserve"> </w:t>
      </w:r>
      <w:r>
        <w:t>client</w:t>
      </w:r>
      <w:r w:rsidRPr="00A070CC">
        <w:t>s</w:t>
      </w:r>
      <w:r w:rsidRPr="00A070CC">
        <w:rPr>
          <w:spacing w:val="42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rPr>
          <w:w w:val="105"/>
        </w:rPr>
        <w:t xml:space="preserve">anyone </w:t>
      </w:r>
      <w:r w:rsidRPr="00A070CC">
        <w:t>except:</w:t>
      </w:r>
      <w:r w:rsidRPr="00A070CC">
        <w:rPr>
          <w:spacing w:val="47"/>
        </w:rPr>
        <w:t xml:space="preserve"> </w:t>
      </w:r>
      <w:r w:rsidRPr="00A070CC">
        <w:t>(1)</w:t>
      </w:r>
      <w:r w:rsidRPr="00A070CC">
        <w:rPr>
          <w:spacing w:val="16"/>
        </w:rPr>
        <w:t xml:space="preserve"> </w:t>
      </w:r>
      <w:r w:rsidRPr="00A070CC">
        <w:rPr>
          <w:rFonts w:eastAsia="Arial"/>
        </w:rPr>
        <w:t xml:space="preserve">in </w:t>
      </w:r>
      <w:r w:rsidRPr="00A070CC">
        <w:t>furtherance</w:t>
      </w:r>
      <w:r w:rsidRPr="00A070CC">
        <w:rPr>
          <w:spacing w:val="40"/>
        </w:rPr>
        <w:t xml:space="preserve"> </w:t>
      </w:r>
      <w:r w:rsidRPr="00A070CC">
        <w:t>of</w:t>
      </w:r>
      <w:r w:rsidRPr="00A070CC">
        <w:rPr>
          <w:spacing w:val="35"/>
        </w:rPr>
        <w:t xml:space="preserve"> </w:t>
      </w:r>
      <w:r w:rsidRPr="00A070CC">
        <w:t>our</w:t>
      </w:r>
      <w:r w:rsidRPr="00A070CC">
        <w:rPr>
          <w:spacing w:val="33"/>
        </w:rPr>
        <w:t xml:space="preserve"> </w:t>
      </w:r>
      <w:r w:rsidRPr="00A070CC">
        <w:t>business</w:t>
      </w:r>
      <w:r w:rsidRPr="00A070CC">
        <w:rPr>
          <w:spacing w:val="44"/>
        </w:rPr>
        <w:t xml:space="preserve"> </w:t>
      </w:r>
      <w:r w:rsidRPr="00A070CC">
        <w:t>relationship</w:t>
      </w:r>
      <w:r w:rsidRPr="00A070CC">
        <w:rPr>
          <w:spacing w:val="50"/>
        </w:rPr>
        <w:t xml:space="preserve"> </w:t>
      </w:r>
      <w:r w:rsidRPr="00A070CC">
        <w:t>with</w:t>
      </w:r>
      <w:r w:rsidRPr="00A070CC">
        <w:rPr>
          <w:spacing w:val="38"/>
        </w:rPr>
        <w:t xml:space="preserve"> </w:t>
      </w:r>
      <w:r>
        <w:t>clients</w:t>
      </w:r>
      <w:r w:rsidRPr="00A070CC">
        <w:t>,</w:t>
      </w:r>
      <w:r w:rsidRPr="00A070CC">
        <w:rPr>
          <w:spacing w:val="26"/>
        </w:rPr>
        <w:t xml:space="preserve"> </w:t>
      </w:r>
      <w:r w:rsidRPr="00A070CC">
        <w:t>and</w:t>
      </w:r>
      <w:r w:rsidRPr="00A070CC">
        <w:rPr>
          <w:spacing w:val="32"/>
        </w:rPr>
        <w:t xml:space="preserve"> </w:t>
      </w:r>
      <w:r w:rsidRPr="00A070CC">
        <w:t>then</w:t>
      </w:r>
      <w:r w:rsidRPr="00A070CC">
        <w:rPr>
          <w:spacing w:val="32"/>
        </w:rPr>
        <w:t xml:space="preserve"> </w:t>
      </w:r>
      <w:r w:rsidRPr="00A070CC">
        <w:t>only</w:t>
      </w:r>
      <w:r w:rsidRPr="00A070CC">
        <w:rPr>
          <w:spacing w:val="31"/>
        </w:rPr>
        <w:t xml:space="preserve"> </w:t>
      </w:r>
      <w:r w:rsidRPr="00A070CC">
        <w:t>to</w:t>
      </w:r>
      <w:r w:rsidRPr="00A070CC">
        <w:rPr>
          <w:spacing w:val="31"/>
        </w:rPr>
        <w:t xml:space="preserve"> </w:t>
      </w:r>
      <w:r w:rsidRPr="00A070CC">
        <w:t>those</w:t>
      </w:r>
      <w:r w:rsidRPr="00A070CC">
        <w:rPr>
          <w:spacing w:val="36"/>
        </w:rPr>
        <w:t xml:space="preserve"> </w:t>
      </w:r>
      <w:r w:rsidRPr="00A070CC">
        <w:rPr>
          <w:w w:val="105"/>
        </w:rPr>
        <w:t xml:space="preserve">persons </w:t>
      </w:r>
      <w:r w:rsidRPr="00A070CC">
        <w:t>necessary</w:t>
      </w:r>
      <w:r w:rsidRPr="00A070CC">
        <w:rPr>
          <w:spacing w:val="38"/>
        </w:rPr>
        <w:t xml:space="preserve"> </w:t>
      </w:r>
      <w:r w:rsidRPr="00A070CC">
        <w:t>to</w:t>
      </w:r>
      <w:r w:rsidRPr="00A070CC">
        <w:rPr>
          <w:spacing w:val="18"/>
        </w:rPr>
        <w:t xml:space="preserve"> </w:t>
      </w:r>
      <w:r w:rsidRPr="00A070CC">
        <w:t>effect</w:t>
      </w:r>
      <w:r w:rsidRPr="00A070CC">
        <w:rPr>
          <w:spacing w:val="25"/>
        </w:rPr>
        <w:t xml:space="preserve"> </w:t>
      </w:r>
      <w:r w:rsidRPr="00A070CC">
        <w:t>the</w:t>
      </w:r>
      <w:r w:rsidRPr="00A070CC">
        <w:rPr>
          <w:spacing w:val="15"/>
        </w:rPr>
        <w:t xml:space="preserve"> </w:t>
      </w:r>
      <w:r w:rsidRPr="00A070CC">
        <w:t>transactions</w:t>
      </w:r>
      <w:r w:rsidRPr="00A070CC">
        <w:rPr>
          <w:spacing w:val="54"/>
        </w:rPr>
        <w:t xml:space="preserve"> </w:t>
      </w:r>
      <w:r w:rsidRPr="00A070CC">
        <w:t>and</w:t>
      </w:r>
      <w:r w:rsidRPr="00A070CC">
        <w:rPr>
          <w:spacing w:val="28"/>
        </w:rPr>
        <w:t xml:space="preserve"> </w:t>
      </w:r>
      <w:r w:rsidRPr="00A070CC">
        <w:t>provide</w:t>
      </w:r>
      <w:r w:rsidRPr="00A070CC">
        <w:rPr>
          <w:spacing w:val="24"/>
        </w:rPr>
        <w:t xml:space="preserve"> </w:t>
      </w:r>
      <w:r w:rsidRPr="00A070CC">
        <w:t>the</w:t>
      </w:r>
      <w:r w:rsidRPr="00A070CC">
        <w:rPr>
          <w:spacing w:val="20"/>
        </w:rPr>
        <w:t xml:space="preserve"> </w:t>
      </w:r>
      <w:r w:rsidRPr="00A070CC">
        <w:t>services</w:t>
      </w:r>
      <w:r w:rsidRPr="00A070CC">
        <w:rPr>
          <w:spacing w:val="35"/>
        </w:rPr>
        <w:t xml:space="preserve"> </w:t>
      </w:r>
      <w:r w:rsidRPr="00A070CC">
        <w:t xml:space="preserve">that </w:t>
      </w:r>
      <w:r>
        <w:t>clients</w:t>
      </w:r>
      <w:r w:rsidRPr="00A070CC">
        <w:rPr>
          <w:spacing w:val="24"/>
        </w:rPr>
        <w:t xml:space="preserve"> </w:t>
      </w:r>
      <w:r w:rsidRPr="00A070CC">
        <w:t>authorize</w:t>
      </w:r>
      <w:r w:rsidRPr="00A070CC">
        <w:rPr>
          <w:spacing w:val="47"/>
        </w:rPr>
        <w:t xml:space="preserve"> </w:t>
      </w:r>
      <w:r w:rsidRPr="00A070CC">
        <w:t>(such</w:t>
      </w:r>
      <w:r w:rsidRPr="00A070CC">
        <w:rPr>
          <w:spacing w:val="28"/>
        </w:rPr>
        <w:t xml:space="preserve"> </w:t>
      </w:r>
      <w:r w:rsidRPr="00A070CC">
        <w:t>as</w:t>
      </w:r>
      <w:r w:rsidRPr="00A070CC">
        <w:rPr>
          <w:spacing w:val="27"/>
        </w:rPr>
        <w:t xml:space="preserve"> </w:t>
      </w:r>
      <w:r w:rsidRPr="00A070CC">
        <w:rPr>
          <w:w w:val="104"/>
        </w:rPr>
        <w:t>broker-</w:t>
      </w:r>
      <w:r w:rsidRPr="00A070CC">
        <w:t>dealers,</w:t>
      </w:r>
      <w:r w:rsidRPr="00A070CC">
        <w:rPr>
          <w:spacing w:val="42"/>
        </w:rPr>
        <w:t xml:space="preserve"> </w:t>
      </w:r>
      <w:r w:rsidRPr="00A070CC">
        <w:t>custodians,</w:t>
      </w:r>
      <w:r w:rsidRPr="00A070CC">
        <w:rPr>
          <w:spacing w:val="51"/>
        </w:rPr>
        <w:t xml:space="preserve"> </w:t>
      </w:r>
      <w:r w:rsidRPr="00A070CC">
        <w:t xml:space="preserve">independent managers </w:t>
      </w:r>
      <w:r w:rsidRPr="00A070CC">
        <w:rPr>
          <w:w w:val="109"/>
        </w:rPr>
        <w:t>et</w:t>
      </w:r>
      <w:r w:rsidRPr="00A070CC">
        <w:rPr>
          <w:spacing w:val="-16"/>
          <w:w w:val="109"/>
        </w:rPr>
        <w:t>c</w:t>
      </w:r>
      <w:r w:rsidRPr="00A070CC">
        <w:rPr>
          <w:color w:val="4D4D4D"/>
          <w:spacing w:val="-14"/>
          <w:w w:val="151"/>
        </w:rPr>
        <w:t>.</w:t>
      </w:r>
      <w:r w:rsidRPr="00A070CC">
        <w:rPr>
          <w:w w:val="118"/>
        </w:rPr>
        <w:t>)</w:t>
      </w:r>
      <w:r w:rsidRPr="00A070CC">
        <w:rPr>
          <w:w w:val="117"/>
        </w:rPr>
        <w:t>;</w:t>
      </w:r>
      <w:r w:rsidRPr="00A070CC">
        <w:rPr>
          <w:spacing w:val="7"/>
        </w:rPr>
        <w:t xml:space="preserve"> </w:t>
      </w:r>
      <w:r w:rsidRPr="00A070CC">
        <w:t>(2)</w:t>
      </w:r>
      <w:r w:rsidRPr="00A070CC">
        <w:rPr>
          <w:spacing w:val="39"/>
        </w:rPr>
        <w:t xml:space="preserve"> </w:t>
      </w:r>
      <w:r w:rsidRPr="00A070CC">
        <w:t>to</w:t>
      </w:r>
      <w:r w:rsidRPr="00A070CC">
        <w:rPr>
          <w:spacing w:val="39"/>
        </w:rPr>
        <w:t xml:space="preserve"> </w:t>
      </w:r>
      <w:r w:rsidRPr="00A070CC">
        <w:t>persons</w:t>
      </w:r>
      <w:r w:rsidRPr="00A070CC">
        <w:rPr>
          <w:spacing w:val="52"/>
        </w:rPr>
        <w:t xml:space="preserve"> </w:t>
      </w:r>
      <w:r w:rsidRPr="00A070CC">
        <w:t>assessing our</w:t>
      </w:r>
      <w:r w:rsidRPr="00A070CC">
        <w:rPr>
          <w:spacing w:val="46"/>
        </w:rPr>
        <w:t xml:space="preserve"> </w:t>
      </w:r>
      <w:r w:rsidRPr="00A070CC">
        <w:t xml:space="preserve">compliance </w:t>
      </w:r>
      <w:r w:rsidRPr="00A070CC">
        <w:rPr>
          <w:w w:val="106"/>
        </w:rPr>
        <w:t xml:space="preserve">with </w:t>
      </w:r>
      <w:r w:rsidRPr="00A070CC">
        <w:t>industry</w:t>
      </w:r>
      <w:r w:rsidRPr="00A070CC">
        <w:rPr>
          <w:spacing w:val="34"/>
        </w:rPr>
        <w:t xml:space="preserve"> </w:t>
      </w:r>
      <w:r w:rsidRPr="00A070CC">
        <w:t>standards</w:t>
      </w:r>
      <w:r w:rsidRPr="00A070CC">
        <w:rPr>
          <w:spacing w:val="2"/>
        </w:rPr>
        <w:t xml:space="preserve"> </w:t>
      </w:r>
      <w:r w:rsidRPr="00A070CC">
        <w:t>(e.g.,</w:t>
      </w:r>
      <w:r w:rsidRPr="00A070CC">
        <w:rPr>
          <w:spacing w:val="25"/>
        </w:rPr>
        <w:t xml:space="preserve"> </w:t>
      </w:r>
      <w:r w:rsidRPr="00A070CC">
        <w:t>professional</w:t>
      </w:r>
      <w:r w:rsidRPr="00A070CC">
        <w:rPr>
          <w:spacing w:val="48"/>
        </w:rPr>
        <w:t xml:space="preserve"> </w:t>
      </w:r>
      <w:r w:rsidRPr="00A070CC">
        <w:t>licensing</w:t>
      </w:r>
      <w:r w:rsidRPr="00A070CC">
        <w:rPr>
          <w:spacing w:val="36"/>
        </w:rPr>
        <w:t xml:space="preserve"> </w:t>
      </w:r>
      <w:r w:rsidRPr="00A070CC">
        <w:t>authorities,</w:t>
      </w:r>
      <w:r w:rsidRPr="00A070CC">
        <w:rPr>
          <w:spacing w:val="47"/>
        </w:rPr>
        <w:t xml:space="preserve"> </w:t>
      </w:r>
      <w:r w:rsidRPr="00A070CC">
        <w:t>etc.);</w:t>
      </w:r>
      <w:r w:rsidRPr="00A070CC">
        <w:rPr>
          <w:spacing w:val="25"/>
        </w:rPr>
        <w:t xml:space="preserve"> </w:t>
      </w:r>
      <w:r w:rsidRPr="00A070CC">
        <w:t>(3)</w:t>
      </w:r>
      <w:r>
        <w:rPr>
          <w:spacing w:val="42"/>
        </w:rPr>
        <w:t xml:space="preserve"> </w:t>
      </w:r>
      <w:r w:rsidRPr="00A070CC">
        <w:t>our</w:t>
      </w:r>
      <w:r w:rsidRPr="00A070CC">
        <w:rPr>
          <w:spacing w:val="25"/>
        </w:rPr>
        <w:t xml:space="preserve"> </w:t>
      </w:r>
      <w:r w:rsidRPr="00A070CC">
        <w:t>attorneys,</w:t>
      </w:r>
      <w:r w:rsidRPr="00A070CC">
        <w:rPr>
          <w:spacing w:val="42"/>
        </w:rPr>
        <w:t xml:space="preserve"> </w:t>
      </w:r>
      <w:r w:rsidRPr="00A070CC">
        <w:rPr>
          <w:w w:val="104"/>
        </w:rPr>
        <w:t xml:space="preserve">accountants, </w:t>
      </w:r>
      <w:r w:rsidRPr="00A070CC">
        <w:t>and</w:t>
      </w:r>
      <w:r w:rsidRPr="00A070CC">
        <w:rPr>
          <w:spacing w:val="11"/>
        </w:rPr>
        <w:t xml:space="preserve"> </w:t>
      </w:r>
      <w:r w:rsidRPr="00A070CC">
        <w:t>auditors;</w:t>
      </w:r>
      <w:r w:rsidRPr="00A070CC">
        <w:rPr>
          <w:spacing w:val="16"/>
        </w:rPr>
        <w:t xml:space="preserve"> </w:t>
      </w:r>
      <w:r w:rsidRPr="00A070CC">
        <w:t>or</w:t>
      </w:r>
      <w:r w:rsidRPr="00A070CC">
        <w:rPr>
          <w:spacing w:val="3"/>
        </w:rPr>
        <w:t xml:space="preserve"> </w:t>
      </w:r>
      <w:r w:rsidRPr="00A070CC">
        <w:t>(4)</w:t>
      </w:r>
      <w:r w:rsidRPr="00A070CC">
        <w:rPr>
          <w:spacing w:val="15"/>
        </w:rPr>
        <w:t xml:space="preserve"> </w:t>
      </w:r>
      <w:r w:rsidRPr="00A070CC">
        <w:t>as</w:t>
      </w:r>
      <w:r w:rsidRPr="00A070CC">
        <w:rPr>
          <w:spacing w:val="19"/>
        </w:rPr>
        <w:t xml:space="preserve"> </w:t>
      </w:r>
      <w:r w:rsidRPr="00A070CC">
        <w:t>otherwise</w:t>
      </w:r>
      <w:r w:rsidRPr="00A070CC">
        <w:rPr>
          <w:spacing w:val="22"/>
        </w:rPr>
        <w:t xml:space="preserve"> </w:t>
      </w:r>
      <w:r w:rsidRPr="00A070CC">
        <w:t>provided</w:t>
      </w:r>
      <w:r w:rsidRPr="00A070CC">
        <w:rPr>
          <w:spacing w:val="28"/>
        </w:rPr>
        <w:t xml:space="preserve"> </w:t>
      </w:r>
      <w:r w:rsidRPr="00A070CC">
        <w:t>by</w:t>
      </w:r>
      <w:r w:rsidRPr="00A070CC">
        <w:rPr>
          <w:spacing w:val="5"/>
        </w:rPr>
        <w:t xml:space="preserve"> </w:t>
      </w:r>
      <w:r w:rsidRPr="00A070CC">
        <w:rPr>
          <w:w w:val="108"/>
        </w:rPr>
        <w:t>law.</w:t>
      </w:r>
    </w:p>
    <w:p w14:paraId="4E6245E1" w14:textId="77777777" w:rsidR="00000000" w:rsidRDefault="00000000" w:rsidP="004F1B4F">
      <w:pPr>
        <w:spacing w:after="120"/>
        <w:jc w:val="both"/>
        <w:rPr>
          <w:w w:val="105"/>
        </w:rPr>
      </w:pPr>
      <w:r w:rsidRPr="00A070CC">
        <w:t>We are permitted</w:t>
      </w:r>
      <w:r w:rsidRPr="00A070CC">
        <w:rPr>
          <w:spacing w:val="54"/>
        </w:rPr>
        <w:t xml:space="preserve"> </w:t>
      </w:r>
      <w:r w:rsidRPr="00A070CC">
        <w:t>by</w:t>
      </w:r>
      <w:r w:rsidRPr="00A070CC">
        <w:rPr>
          <w:spacing w:val="49"/>
        </w:rPr>
        <w:t xml:space="preserve"> </w:t>
      </w:r>
      <w:r w:rsidRPr="00A070CC">
        <w:t>law</w:t>
      </w:r>
      <w:r w:rsidRPr="00A070CC">
        <w:rPr>
          <w:spacing w:val="49"/>
        </w:rPr>
        <w:t xml:space="preserve"> </w:t>
      </w:r>
      <w:r w:rsidRPr="00A070CC">
        <w:t>to disclose</w:t>
      </w:r>
      <w:r w:rsidRPr="00A070CC">
        <w:rPr>
          <w:spacing w:val="10"/>
        </w:rPr>
        <w:t xml:space="preserve"> </w:t>
      </w:r>
      <w:r w:rsidRPr="00A070CC">
        <w:t>the nonpublic personal information about</w:t>
      </w:r>
      <w:r w:rsidRPr="00A070CC">
        <w:rPr>
          <w:spacing w:val="49"/>
        </w:rPr>
        <w:t xml:space="preserve"> </w:t>
      </w:r>
      <w:r w:rsidRPr="00A070CC">
        <w:t>you</w:t>
      </w:r>
      <w:r w:rsidRPr="00A070CC">
        <w:rPr>
          <w:spacing w:val="47"/>
        </w:rPr>
        <w:t xml:space="preserve"> </w:t>
      </w:r>
      <w:r w:rsidRPr="00A070CC">
        <w:rPr>
          <w:w w:val="110"/>
        </w:rPr>
        <w:t xml:space="preserve">to </w:t>
      </w:r>
      <w:r w:rsidRPr="00A070CC">
        <w:t>governmental</w:t>
      </w:r>
      <w:r w:rsidRPr="00A070CC">
        <w:rPr>
          <w:spacing w:val="52"/>
        </w:rPr>
        <w:t xml:space="preserve"> </w:t>
      </w:r>
      <w:r w:rsidRPr="00A070CC">
        <w:t>agencies</w:t>
      </w:r>
      <w:r w:rsidRPr="00A070CC">
        <w:rPr>
          <w:spacing w:val="37"/>
        </w:rPr>
        <w:t xml:space="preserve"> </w:t>
      </w:r>
      <w:r w:rsidRPr="00A070CC">
        <w:t>and</w:t>
      </w:r>
      <w:r w:rsidRPr="00A070CC">
        <w:rPr>
          <w:spacing w:val="11"/>
        </w:rPr>
        <w:t xml:space="preserve"> </w:t>
      </w:r>
      <w:r w:rsidRPr="00A070CC">
        <w:t>other</w:t>
      </w:r>
      <w:r w:rsidRPr="00A070CC">
        <w:rPr>
          <w:spacing w:val="33"/>
        </w:rPr>
        <w:t xml:space="preserve"> </w:t>
      </w:r>
      <w:r w:rsidRPr="00A070CC">
        <w:t>third</w:t>
      </w:r>
      <w:r w:rsidRPr="00A070CC">
        <w:rPr>
          <w:spacing w:val="21"/>
        </w:rPr>
        <w:t xml:space="preserve"> </w:t>
      </w:r>
      <w:r w:rsidRPr="00A070CC">
        <w:t>parties</w:t>
      </w:r>
      <w:r w:rsidRPr="00A070CC">
        <w:rPr>
          <w:spacing w:val="27"/>
        </w:rPr>
        <w:t xml:space="preserve"> </w:t>
      </w:r>
      <w:r w:rsidRPr="00A070CC">
        <w:t>in</w:t>
      </w:r>
      <w:r w:rsidRPr="00A070CC">
        <w:rPr>
          <w:spacing w:val="16"/>
        </w:rPr>
        <w:t xml:space="preserve"> </w:t>
      </w:r>
      <w:r w:rsidRPr="00A070CC">
        <w:t>certain</w:t>
      </w:r>
      <w:r w:rsidRPr="00A070CC">
        <w:rPr>
          <w:spacing w:val="29"/>
        </w:rPr>
        <w:t xml:space="preserve"> </w:t>
      </w:r>
      <w:r w:rsidRPr="00A070CC">
        <w:t>circumstances</w:t>
      </w:r>
      <w:r w:rsidRPr="00A070CC">
        <w:rPr>
          <w:spacing w:val="53"/>
        </w:rPr>
        <w:t xml:space="preserve"> </w:t>
      </w:r>
      <w:r w:rsidRPr="00A070CC">
        <w:t>(such</w:t>
      </w:r>
      <w:r w:rsidRPr="00A070CC">
        <w:rPr>
          <w:spacing w:val="42"/>
        </w:rPr>
        <w:t xml:space="preserve"> </w:t>
      </w:r>
      <w:r w:rsidRPr="00A070CC">
        <w:t>as</w:t>
      </w:r>
      <w:r w:rsidRPr="00A070CC">
        <w:rPr>
          <w:spacing w:val="6"/>
        </w:rPr>
        <w:t xml:space="preserve"> </w:t>
      </w:r>
      <w:r w:rsidRPr="00A070CC">
        <w:t>third</w:t>
      </w:r>
      <w:r w:rsidRPr="00A070CC">
        <w:rPr>
          <w:spacing w:val="22"/>
        </w:rPr>
        <w:t xml:space="preserve"> </w:t>
      </w:r>
      <w:r w:rsidRPr="00A070CC">
        <w:t>parties</w:t>
      </w:r>
      <w:r w:rsidRPr="00A070CC">
        <w:rPr>
          <w:spacing w:val="44"/>
        </w:rPr>
        <w:t xml:space="preserve"> </w:t>
      </w:r>
      <w:r w:rsidRPr="00A070CC">
        <w:rPr>
          <w:w w:val="104"/>
        </w:rPr>
        <w:t xml:space="preserve">that </w:t>
      </w:r>
      <w:r w:rsidRPr="00A070CC">
        <w:t>perform</w:t>
      </w:r>
      <w:r w:rsidRPr="00A070CC">
        <w:rPr>
          <w:spacing w:val="49"/>
        </w:rPr>
        <w:t xml:space="preserve"> </w:t>
      </w:r>
      <w:r w:rsidRPr="00A070CC">
        <w:t>administrative services on</w:t>
      </w:r>
      <w:r w:rsidRPr="006B1D30">
        <w:t xml:space="preserve"> </w:t>
      </w:r>
      <w:r w:rsidRPr="00A070CC">
        <w:t>our</w:t>
      </w:r>
      <w:r w:rsidRPr="006B1D30">
        <w:t xml:space="preserve"> </w:t>
      </w:r>
      <w:r w:rsidRPr="00A070CC">
        <w:t>behalf</w:t>
      </w:r>
      <w:r w:rsidRPr="006B1D30">
        <w:t xml:space="preserve">).  </w:t>
      </w:r>
      <w:r w:rsidRPr="00A070CC">
        <w:t>These</w:t>
      </w:r>
      <w:r w:rsidRPr="006B1D30">
        <w:t xml:space="preserve"> </w:t>
      </w:r>
      <w:r w:rsidRPr="00A070CC">
        <w:t>third</w:t>
      </w:r>
      <w:r w:rsidRPr="006B1D30">
        <w:t xml:space="preserve"> </w:t>
      </w:r>
      <w:r w:rsidRPr="00A070CC">
        <w:t>parties</w:t>
      </w:r>
      <w:r w:rsidRPr="006B1D30">
        <w:t xml:space="preserve"> </w:t>
      </w:r>
      <w:r w:rsidRPr="00A070CC">
        <w:t>are</w:t>
      </w:r>
      <w:r w:rsidRPr="006B1D30">
        <w:t xml:space="preserve"> </w:t>
      </w:r>
      <w:r w:rsidRPr="00A070CC">
        <w:t>prohibited</w:t>
      </w:r>
      <w:r w:rsidRPr="006B1D30">
        <w:t xml:space="preserve"> </w:t>
      </w:r>
      <w:r>
        <w:t>from using or sharing</w:t>
      </w:r>
      <w:r w:rsidRPr="006B1D30">
        <w:t xml:space="preserve"> </w:t>
      </w:r>
      <w:r w:rsidRPr="00A070CC">
        <w:t>information</w:t>
      </w:r>
      <w:r w:rsidRPr="00A070CC">
        <w:rPr>
          <w:spacing w:val="50"/>
        </w:rPr>
        <w:t xml:space="preserve"> </w:t>
      </w:r>
      <w:r w:rsidRPr="00A070CC">
        <w:t>for</w:t>
      </w:r>
      <w:r w:rsidRPr="00A070CC">
        <w:rPr>
          <w:spacing w:val="34"/>
        </w:rPr>
        <w:t xml:space="preserve"> </w:t>
      </w:r>
      <w:r w:rsidRPr="00A070CC">
        <w:t>any</w:t>
      </w:r>
      <w:r w:rsidRPr="00A070CC">
        <w:rPr>
          <w:spacing w:val="34"/>
        </w:rPr>
        <w:t xml:space="preserve"> </w:t>
      </w:r>
      <w:r w:rsidRPr="00A070CC">
        <w:t>other</w:t>
      </w:r>
      <w:r w:rsidRPr="006B1D30">
        <w:t xml:space="preserve"> </w:t>
      </w:r>
      <w:r w:rsidRPr="00A070CC">
        <w:t xml:space="preserve">purpose. </w:t>
      </w:r>
      <w:r w:rsidRPr="006B1D30">
        <w:t xml:space="preserve"> If you </w:t>
      </w:r>
      <w:r w:rsidRPr="00A070CC">
        <w:t>decide</w:t>
      </w:r>
      <w:r w:rsidRPr="006B1D30">
        <w:t xml:space="preserve"> </w:t>
      </w:r>
      <w:r w:rsidRPr="00A070CC">
        <w:t>to</w:t>
      </w:r>
      <w:r w:rsidRPr="006B1D30">
        <w:t xml:space="preserve"> </w:t>
      </w:r>
      <w:r w:rsidRPr="00A070CC">
        <w:t>either</w:t>
      </w:r>
      <w:r w:rsidRPr="00A070CC">
        <w:rPr>
          <w:spacing w:val="42"/>
        </w:rPr>
        <w:t xml:space="preserve"> </w:t>
      </w:r>
      <w:r w:rsidRPr="00A070CC">
        <w:t>terminate</w:t>
      </w:r>
      <w:r w:rsidRPr="00A070CC">
        <w:rPr>
          <w:spacing w:val="49"/>
        </w:rPr>
        <w:t xml:space="preserve"> </w:t>
      </w:r>
      <w:r w:rsidRPr="00A070CC">
        <w:t>our</w:t>
      </w:r>
      <w:r w:rsidRPr="00A070CC">
        <w:rPr>
          <w:spacing w:val="36"/>
        </w:rPr>
        <w:t xml:space="preserve"> </w:t>
      </w:r>
      <w:r w:rsidRPr="00A070CC">
        <w:t>services</w:t>
      </w:r>
      <w:r w:rsidRPr="00A070CC">
        <w:rPr>
          <w:spacing w:val="54"/>
        </w:rPr>
        <w:t xml:space="preserve"> </w:t>
      </w:r>
      <w:r w:rsidRPr="00A070CC">
        <w:t>or</w:t>
      </w:r>
      <w:r w:rsidRPr="00A070CC">
        <w:rPr>
          <w:spacing w:val="35"/>
        </w:rPr>
        <w:t xml:space="preserve"> </w:t>
      </w:r>
      <w:r w:rsidRPr="00A070CC">
        <w:t>become</w:t>
      </w:r>
      <w:r w:rsidRPr="00A070CC">
        <w:rPr>
          <w:spacing w:val="48"/>
        </w:rPr>
        <w:t xml:space="preserve"> </w:t>
      </w:r>
      <w:r w:rsidRPr="00A070CC">
        <w:t>an</w:t>
      </w:r>
      <w:r w:rsidRPr="00A070CC">
        <w:rPr>
          <w:spacing w:val="32"/>
        </w:rPr>
        <w:t xml:space="preserve"> </w:t>
      </w:r>
      <w:r w:rsidRPr="00A070CC">
        <w:t>inactive</w:t>
      </w:r>
      <w:r w:rsidRPr="00A070CC">
        <w:rPr>
          <w:spacing w:val="49"/>
        </w:rPr>
        <w:t xml:space="preserve"> </w:t>
      </w:r>
      <w:r>
        <w:t>client</w:t>
      </w:r>
      <w:r w:rsidRPr="00A070CC">
        <w:t>,</w:t>
      </w:r>
      <w:r w:rsidRPr="00A070CC">
        <w:rPr>
          <w:spacing w:val="51"/>
        </w:rPr>
        <w:t xml:space="preserve"> </w:t>
      </w:r>
      <w:r w:rsidRPr="00A070CC">
        <w:t>we</w:t>
      </w:r>
      <w:r w:rsidRPr="00A070CC">
        <w:rPr>
          <w:spacing w:val="43"/>
        </w:rPr>
        <w:t xml:space="preserve"> </w:t>
      </w:r>
      <w:r w:rsidRPr="00A070CC">
        <w:rPr>
          <w:w w:val="103"/>
        </w:rPr>
        <w:t xml:space="preserve">will </w:t>
      </w:r>
      <w:r w:rsidRPr="00A070CC">
        <w:t>continue</w:t>
      </w:r>
      <w:r w:rsidRPr="00A070CC">
        <w:rPr>
          <w:spacing w:val="29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t>adhere</w:t>
      </w:r>
      <w:r w:rsidRPr="00A070CC">
        <w:rPr>
          <w:spacing w:val="14"/>
        </w:rPr>
        <w:t xml:space="preserve"> </w:t>
      </w:r>
      <w:r w:rsidRPr="00A070CC">
        <w:t>to</w:t>
      </w:r>
      <w:r w:rsidRPr="00A070CC">
        <w:rPr>
          <w:spacing w:val="11"/>
        </w:rPr>
        <w:t xml:space="preserve"> </w:t>
      </w:r>
      <w:r w:rsidRPr="00A070CC">
        <w:t>our</w:t>
      </w:r>
      <w:r w:rsidRPr="00A070CC">
        <w:rPr>
          <w:spacing w:val="4"/>
        </w:rPr>
        <w:t xml:space="preserve"> </w:t>
      </w:r>
      <w:r>
        <w:t>P</w:t>
      </w:r>
      <w:r w:rsidRPr="00A070CC">
        <w:t>rivacy</w:t>
      </w:r>
      <w:r w:rsidRPr="00A070CC">
        <w:rPr>
          <w:spacing w:val="28"/>
        </w:rPr>
        <w:t xml:space="preserve"> </w:t>
      </w:r>
      <w:r>
        <w:t>P</w:t>
      </w:r>
      <w:r w:rsidRPr="00A070CC">
        <w:t>olicy,</w:t>
      </w:r>
      <w:r w:rsidRPr="00A070CC">
        <w:rPr>
          <w:spacing w:val="15"/>
        </w:rPr>
        <w:t xml:space="preserve"> </w:t>
      </w:r>
      <w:r w:rsidRPr="00A070CC">
        <w:t>as</w:t>
      </w:r>
      <w:r w:rsidRPr="00A070CC">
        <w:rPr>
          <w:spacing w:val="9"/>
        </w:rPr>
        <w:t xml:space="preserve"> </w:t>
      </w:r>
      <w:r w:rsidRPr="00A070CC">
        <w:t>may</w:t>
      </w:r>
      <w:r w:rsidRPr="00A070CC">
        <w:rPr>
          <w:spacing w:val="11"/>
        </w:rPr>
        <w:t xml:space="preserve"> </w:t>
      </w:r>
      <w:r w:rsidRPr="00A070CC">
        <w:t>be</w:t>
      </w:r>
      <w:r w:rsidRPr="00A070CC">
        <w:rPr>
          <w:spacing w:val="14"/>
        </w:rPr>
        <w:t xml:space="preserve"> </w:t>
      </w:r>
      <w:r w:rsidRPr="00A070CC">
        <w:t>amended</w:t>
      </w:r>
      <w:r w:rsidRPr="00A070CC">
        <w:rPr>
          <w:spacing w:val="19"/>
        </w:rPr>
        <w:t xml:space="preserve"> </w:t>
      </w:r>
      <w:r w:rsidRPr="00A070CC">
        <w:t>from</w:t>
      </w:r>
      <w:r w:rsidRPr="00A070CC">
        <w:rPr>
          <w:spacing w:val="23"/>
        </w:rPr>
        <w:t xml:space="preserve"> </w:t>
      </w:r>
      <w:r w:rsidRPr="00A070CC">
        <w:t>time</w:t>
      </w:r>
      <w:r w:rsidRPr="00A070CC">
        <w:rPr>
          <w:spacing w:val="8"/>
        </w:rPr>
        <w:t xml:space="preserve"> </w:t>
      </w:r>
      <w:r w:rsidRPr="00A070CC">
        <w:t>to</w:t>
      </w:r>
      <w:r w:rsidRPr="00A070CC">
        <w:rPr>
          <w:spacing w:val="17"/>
        </w:rPr>
        <w:t xml:space="preserve"> </w:t>
      </w:r>
      <w:r w:rsidRPr="00A070CC">
        <w:rPr>
          <w:w w:val="105"/>
        </w:rPr>
        <w:t>time.</w:t>
      </w:r>
    </w:p>
    <w:p w14:paraId="2B1F9B9C" w14:textId="77777777" w:rsidR="00000000" w:rsidRPr="002768EA" w:rsidRDefault="00000000" w:rsidP="00657CD1">
      <w:pPr>
        <w:spacing w:after="120"/>
        <w:jc w:val="both"/>
      </w:pPr>
      <w:r w:rsidRPr="002768EA">
        <w:t>We are required to report any suspected exploitation of vulnerable adult clients to the proper authorities under federal and state statutes.</w:t>
      </w:r>
    </w:p>
    <w:p w14:paraId="76A18576" w14:textId="77777777" w:rsidR="00000000" w:rsidRPr="00A070CC" w:rsidRDefault="00000000" w:rsidP="00963220">
      <w:pPr>
        <w:tabs>
          <w:tab w:val="left" w:pos="5768"/>
        </w:tabs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SECURITY</w:t>
      </w:r>
      <w:r w:rsidRPr="00A070CC">
        <w:rPr>
          <w:rFonts w:ascii="Arial" w:eastAsia="Arial" w:hAnsi="Arial" w:cs="Arial"/>
          <w:b/>
          <w:spacing w:val="-4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OF</w:t>
      </w:r>
      <w:r w:rsidRPr="00A070CC">
        <w:rPr>
          <w:rFonts w:ascii="Arial" w:eastAsia="Arial" w:hAnsi="Arial" w:cs="Arial"/>
          <w:b/>
          <w:spacing w:val="5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YOUR</w:t>
      </w:r>
      <w:r w:rsidRPr="00A070CC">
        <w:rPr>
          <w:rFonts w:ascii="Arial" w:eastAsia="Arial" w:hAnsi="Arial" w:cs="Arial"/>
          <w:b/>
          <w:spacing w:val="-12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w w:val="101"/>
          <w:sz w:val="19"/>
          <w:szCs w:val="19"/>
        </w:rPr>
        <w:t>INFORMATION</w:t>
      </w:r>
      <w:r>
        <w:rPr>
          <w:rFonts w:ascii="Arial" w:eastAsia="Arial" w:hAnsi="Arial" w:cs="Arial"/>
          <w:b/>
          <w:w w:val="101"/>
          <w:sz w:val="19"/>
          <w:szCs w:val="19"/>
        </w:rPr>
        <w:tab/>
      </w:r>
    </w:p>
    <w:p w14:paraId="2D89FF3F" w14:textId="77777777" w:rsidR="00000000" w:rsidRPr="00A070CC" w:rsidRDefault="00000000" w:rsidP="004F1B4F">
      <w:pPr>
        <w:spacing w:after="120"/>
        <w:jc w:val="both"/>
      </w:pPr>
      <w:r w:rsidRPr="00A070CC">
        <w:t>We</w:t>
      </w:r>
      <w:r w:rsidRPr="00A070CC">
        <w:rPr>
          <w:spacing w:val="15"/>
        </w:rPr>
        <w:t xml:space="preserve"> </w:t>
      </w:r>
      <w:r w:rsidRPr="00A070CC">
        <w:t>restrict</w:t>
      </w:r>
      <w:r w:rsidRPr="00A070CC">
        <w:rPr>
          <w:spacing w:val="31"/>
        </w:rPr>
        <w:t xml:space="preserve"> </w:t>
      </w:r>
      <w:r w:rsidRPr="00A070CC">
        <w:t>access</w:t>
      </w:r>
      <w:r w:rsidRPr="00A070CC">
        <w:rPr>
          <w:spacing w:val="13"/>
        </w:rPr>
        <w:t xml:space="preserve"> </w:t>
      </w:r>
      <w:r w:rsidRPr="00A070CC">
        <w:t>to</w:t>
      </w:r>
      <w:r w:rsidRPr="00A070CC">
        <w:rPr>
          <w:spacing w:val="18"/>
        </w:rPr>
        <w:t xml:space="preserve"> </w:t>
      </w:r>
      <w:r w:rsidRPr="00A070CC">
        <w:t>your</w:t>
      </w:r>
      <w:r w:rsidRPr="00A070CC">
        <w:rPr>
          <w:spacing w:val="30"/>
        </w:rPr>
        <w:t xml:space="preserve"> </w:t>
      </w:r>
      <w:r w:rsidRPr="00A070CC">
        <w:t>nonpublic</w:t>
      </w:r>
      <w:r w:rsidRPr="00A070CC">
        <w:rPr>
          <w:spacing w:val="28"/>
        </w:rPr>
        <w:t xml:space="preserve"> </w:t>
      </w:r>
      <w:r w:rsidRPr="00A070CC">
        <w:t>personal</w:t>
      </w:r>
      <w:r w:rsidRPr="00A070CC">
        <w:rPr>
          <w:spacing w:val="26"/>
        </w:rPr>
        <w:t xml:space="preserve"> </w:t>
      </w:r>
      <w:r w:rsidRPr="00A070CC">
        <w:t>information</w:t>
      </w:r>
      <w:r w:rsidRPr="00A070CC">
        <w:rPr>
          <w:spacing w:val="37"/>
        </w:rPr>
        <w:t xml:space="preserve"> </w:t>
      </w:r>
      <w:r w:rsidRPr="00A070CC">
        <w:t>to</w:t>
      </w:r>
      <w:r w:rsidRPr="00A070CC">
        <w:rPr>
          <w:spacing w:val="14"/>
        </w:rPr>
        <w:t xml:space="preserve"> </w:t>
      </w:r>
      <w:r w:rsidRPr="00A070CC">
        <w:t>those</w:t>
      </w:r>
      <w:r w:rsidRPr="00A070CC">
        <w:rPr>
          <w:spacing w:val="13"/>
        </w:rPr>
        <w:t xml:space="preserve"> </w:t>
      </w:r>
      <w:r w:rsidRPr="00A070CC">
        <w:t>employees</w:t>
      </w:r>
      <w:r w:rsidRPr="00A070CC">
        <w:rPr>
          <w:spacing w:val="30"/>
        </w:rPr>
        <w:t xml:space="preserve"> </w:t>
      </w:r>
      <w:r w:rsidRPr="00A070CC">
        <w:t>who</w:t>
      </w:r>
      <w:r w:rsidRPr="00A070CC">
        <w:rPr>
          <w:spacing w:val="22"/>
        </w:rPr>
        <w:t xml:space="preserve"> </w:t>
      </w:r>
      <w:r w:rsidRPr="00A070CC">
        <w:t>need</w:t>
      </w:r>
      <w:r w:rsidRPr="00A070CC">
        <w:rPr>
          <w:spacing w:val="26"/>
        </w:rPr>
        <w:t xml:space="preserve"> </w:t>
      </w:r>
      <w:r w:rsidRPr="00A070CC">
        <w:t>to</w:t>
      </w:r>
      <w:r w:rsidRPr="00A070CC">
        <w:rPr>
          <w:spacing w:val="15"/>
        </w:rPr>
        <w:t xml:space="preserve"> </w:t>
      </w:r>
      <w:r w:rsidRPr="00A070CC">
        <w:rPr>
          <w:w w:val="106"/>
        </w:rPr>
        <w:t xml:space="preserve">know </w:t>
      </w:r>
      <w:r w:rsidRPr="00A070CC">
        <w:t xml:space="preserve">that </w:t>
      </w:r>
      <w:r w:rsidRPr="006B1D30">
        <w:t>information</w:t>
      </w:r>
      <w:r w:rsidRPr="00A070CC">
        <w:t xml:space="preserve"> </w:t>
      </w:r>
      <w:r w:rsidRPr="006B1D30">
        <w:t>to</w:t>
      </w:r>
      <w:r w:rsidRPr="00A070CC">
        <w:t xml:space="preserve"> </w:t>
      </w:r>
      <w:r w:rsidRPr="006B1D30">
        <w:t>service</w:t>
      </w:r>
      <w:r w:rsidRPr="00A070CC">
        <w:t xml:space="preserve"> </w:t>
      </w:r>
      <w:r w:rsidRPr="006B1D30">
        <w:t>your</w:t>
      </w:r>
      <w:r w:rsidRPr="00A070CC">
        <w:t xml:space="preserve"> </w:t>
      </w:r>
      <w:r w:rsidRPr="006B1D30">
        <w:t>account</w:t>
      </w:r>
      <w:r w:rsidRPr="00A070CC">
        <w:t xml:space="preserve">. </w:t>
      </w:r>
      <w:r w:rsidRPr="006B1D30">
        <w:t xml:space="preserve"> </w:t>
      </w:r>
      <w:r w:rsidRPr="00A070CC">
        <w:t xml:space="preserve">We </w:t>
      </w:r>
      <w:r w:rsidRPr="006B1D30">
        <w:t xml:space="preserve">maintain physical, </w:t>
      </w:r>
      <w:r w:rsidRPr="00A070CC">
        <w:t>electronic</w:t>
      </w:r>
      <w:r>
        <w:t>,</w:t>
      </w:r>
      <w:r w:rsidRPr="00A070CC">
        <w:t xml:space="preserve"> and </w:t>
      </w:r>
      <w:r w:rsidRPr="006B1D30">
        <w:t>procedural</w:t>
      </w:r>
      <w:r w:rsidRPr="00A070CC">
        <w:rPr>
          <w:w w:val="105"/>
        </w:rPr>
        <w:t xml:space="preserve"> </w:t>
      </w:r>
      <w:r w:rsidRPr="00A070CC">
        <w:t>safeguards that comply with applicable</w:t>
      </w:r>
      <w:r w:rsidRPr="00A070CC">
        <w:rPr>
          <w:spacing w:val="25"/>
        </w:rPr>
        <w:t xml:space="preserve"> </w:t>
      </w:r>
      <w:r w:rsidRPr="00A070CC">
        <w:t>federal</w:t>
      </w:r>
      <w:r w:rsidRPr="00A070CC">
        <w:rPr>
          <w:spacing w:val="23"/>
        </w:rPr>
        <w:t xml:space="preserve"> </w:t>
      </w:r>
      <w:r w:rsidRPr="00A070CC">
        <w:t>or state standards to protect your</w:t>
      </w:r>
      <w:r w:rsidRPr="00A070CC">
        <w:rPr>
          <w:spacing w:val="11"/>
        </w:rPr>
        <w:t xml:space="preserve"> </w:t>
      </w:r>
      <w:r w:rsidRPr="00A070CC">
        <w:rPr>
          <w:w w:val="105"/>
        </w:rPr>
        <w:t xml:space="preserve">nonpublic </w:t>
      </w:r>
      <w:r w:rsidRPr="00A070CC">
        <w:t>personal</w:t>
      </w:r>
      <w:r w:rsidRPr="00A070CC">
        <w:rPr>
          <w:spacing w:val="14"/>
        </w:rPr>
        <w:t xml:space="preserve"> </w:t>
      </w:r>
      <w:r w:rsidRPr="00A070CC">
        <w:rPr>
          <w:w w:val="105"/>
        </w:rPr>
        <w:t>information.</w:t>
      </w:r>
    </w:p>
    <w:p w14:paraId="2211E5A3" w14:textId="77777777" w:rsidR="00000000" w:rsidRPr="00A070CC" w:rsidRDefault="00000000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A070CC">
        <w:rPr>
          <w:rFonts w:ascii="Arial" w:eastAsia="Arial" w:hAnsi="Arial" w:cs="Arial"/>
          <w:b/>
          <w:sz w:val="19"/>
          <w:szCs w:val="19"/>
        </w:rPr>
        <w:t>CHANGES</w:t>
      </w:r>
      <w:r w:rsidRPr="00A070CC">
        <w:rPr>
          <w:rFonts w:ascii="Arial" w:eastAsia="Arial" w:hAnsi="Arial" w:cs="Arial"/>
          <w:b/>
          <w:spacing w:val="-11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TO</w:t>
      </w:r>
      <w:r w:rsidRPr="00A070CC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OUR</w:t>
      </w:r>
      <w:r w:rsidRPr="00A070CC">
        <w:rPr>
          <w:rFonts w:ascii="Arial" w:eastAsia="Arial" w:hAnsi="Arial" w:cs="Arial"/>
          <w:b/>
          <w:spacing w:val="-13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PRIVACY</w:t>
      </w:r>
      <w:r w:rsidRPr="00A070CC">
        <w:rPr>
          <w:rFonts w:ascii="Arial" w:eastAsia="Arial" w:hAnsi="Arial" w:cs="Arial"/>
          <w:b/>
          <w:spacing w:val="6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POLICY</w:t>
      </w:r>
      <w:r w:rsidRPr="00A070CC">
        <w:rPr>
          <w:rFonts w:ascii="Arial" w:eastAsia="Arial" w:hAnsi="Arial" w:cs="Arial"/>
          <w:b/>
          <w:spacing w:val="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OR</w:t>
      </w:r>
      <w:r w:rsidRPr="00A070CC">
        <w:rPr>
          <w:rFonts w:ascii="Arial" w:eastAsia="Arial" w:hAnsi="Arial" w:cs="Arial"/>
          <w:b/>
          <w:spacing w:val="-2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RELATIONSHIP</w:t>
      </w:r>
      <w:r w:rsidRPr="00A070CC">
        <w:rPr>
          <w:rFonts w:ascii="Arial" w:eastAsia="Arial" w:hAnsi="Arial" w:cs="Arial"/>
          <w:b/>
          <w:spacing w:val="20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sz w:val="19"/>
          <w:szCs w:val="19"/>
        </w:rPr>
        <w:t>W</w:t>
      </w:r>
      <w:r w:rsidRPr="00A070CC">
        <w:rPr>
          <w:rFonts w:ascii="Arial" w:eastAsia="Arial" w:hAnsi="Arial" w:cs="Arial"/>
          <w:b/>
          <w:spacing w:val="-43"/>
          <w:sz w:val="19"/>
          <w:szCs w:val="19"/>
        </w:rPr>
        <w:t>I</w:t>
      </w:r>
      <w:r w:rsidRPr="00A070CC">
        <w:rPr>
          <w:rFonts w:ascii="Arial" w:eastAsia="Arial" w:hAnsi="Arial" w:cs="Arial"/>
          <w:b/>
          <w:color w:val="030303"/>
          <w:sz w:val="19"/>
          <w:szCs w:val="19"/>
        </w:rPr>
        <w:t>TH</w:t>
      </w:r>
      <w:r w:rsidRPr="00A070CC">
        <w:rPr>
          <w:rFonts w:ascii="Arial" w:eastAsia="Arial" w:hAnsi="Arial" w:cs="Arial"/>
          <w:b/>
          <w:color w:val="030303"/>
          <w:spacing w:val="18"/>
          <w:sz w:val="19"/>
          <w:szCs w:val="19"/>
        </w:rPr>
        <w:t xml:space="preserve"> </w:t>
      </w:r>
      <w:r w:rsidRPr="00A070CC">
        <w:rPr>
          <w:rFonts w:ascii="Arial" w:eastAsia="Arial" w:hAnsi="Arial" w:cs="Arial"/>
          <w:b/>
          <w:color w:val="030303"/>
          <w:w w:val="104"/>
          <w:sz w:val="19"/>
          <w:szCs w:val="19"/>
        </w:rPr>
        <w:t>YOU</w:t>
      </w:r>
    </w:p>
    <w:p w14:paraId="23A35836" w14:textId="77777777" w:rsidR="00000000" w:rsidRPr="00A070CC" w:rsidRDefault="00000000" w:rsidP="004F1B4F">
      <w:pPr>
        <w:spacing w:after="120"/>
        <w:jc w:val="both"/>
      </w:pPr>
      <w:r w:rsidRPr="00A070CC">
        <w:t xml:space="preserve">Our policy about obtaining and disclosing information may change from time to time.  We will provide you </w:t>
      </w:r>
      <w:r>
        <w:t xml:space="preserve">with </w:t>
      </w:r>
      <w:r w:rsidRPr="00A070CC">
        <w:t>notice of any material change to this policy before we implement the change.</w:t>
      </w:r>
    </w:p>
    <w:p w14:paraId="4C7BD9B9" w14:textId="77777777" w:rsidR="00000000" w:rsidRPr="004F1B4F" w:rsidRDefault="00000000" w:rsidP="004F1B4F">
      <w:pPr>
        <w:spacing w:after="60"/>
        <w:jc w:val="both"/>
        <w:rPr>
          <w:rFonts w:ascii="Arial" w:eastAsia="Arial" w:hAnsi="Arial" w:cs="Arial"/>
          <w:b/>
          <w:sz w:val="19"/>
          <w:szCs w:val="19"/>
        </w:rPr>
      </w:pPr>
      <w:r w:rsidRPr="004F1B4F">
        <w:rPr>
          <w:rFonts w:ascii="Arial" w:eastAsia="Arial" w:hAnsi="Arial" w:cs="Arial"/>
          <w:b/>
          <w:sz w:val="19"/>
          <w:szCs w:val="19"/>
        </w:rPr>
        <w:t>OPTING OUT</w:t>
      </w:r>
    </w:p>
    <w:p w14:paraId="465C5A56" w14:textId="77777777" w:rsidR="00000000" w:rsidRPr="004F1B4F" w:rsidRDefault="00000000" w:rsidP="004F1B4F">
      <w:pPr>
        <w:spacing w:after="120"/>
        <w:jc w:val="both"/>
      </w:pPr>
      <w:r>
        <w:t xml:space="preserve"> Clients retain the right to opt out of sharing information with non-affiliated third parties. However, if you opt out of sharing </w:t>
      </w:r>
      <w:r w:rsidRPr="006B1534">
        <w:t xml:space="preserve">non-public personal information with non-affiliated third parties </w:t>
      </w:r>
      <w:r>
        <w:t xml:space="preserve">who </w:t>
      </w:r>
      <w:r w:rsidRPr="006B1534">
        <w:t xml:space="preserve">provide </w:t>
      </w:r>
      <w:r>
        <w:t>services</w:t>
      </w:r>
      <w:r w:rsidRPr="006B1534">
        <w:t xml:space="preserve"> </w:t>
      </w:r>
      <w:r>
        <w:t xml:space="preserve">which are essential </w:t>
      </w:r>
      <w:r w:rsidRPr="006B1534">
        <w:t xml:space="preserve">for </w:t>
      </w:r>
      <w:r>
        <w:t xml:space="preserve">the management of </w:t>
      </w:r>
      <w:r w:rsidRPr="006B1534">
        <w:t>your account</w:t>
      </w:r>
      <w:r>
        <w:t xml:space="preserve"> (“</w:t>
      </w:r>
      <w:r w:rsidRPr="00973807">
        <w:rPr>
          <w:i/>
          <w:iCs/>
        </w:rPr>
        <w:t>Essential Parties</w:t>
      </w:r>
      <w:r>
        <w:t xml:space="preserve">”), </w:t>
      </w:r>
      <w:r w:rsidRPr="00973807">
        <w:t>Allridge</w:t>
      </w:r>
      <w:r>
        <w:t xml:space="preserve"> will be unable to properly manage your account. Therefore, if you choose to opt of sharing information to </w:t>
      </w:r>
      <w:r w:rsidRPr="00973807">
        <w:rPr>
          <w:i/>
          <w:iCs/>
        </w:rPr>
        <w:t>Essential Parties</w:t>
      </w:r>
      <w:r>
        <w:t>, y</w:t>
      </w:r>
      <w:r w:rsidRPr="006B1534">
        <w:t xml:space="preserve">ou will not be able to open or maintain an advisory account with </w:t>
      </w:r>
      <w:r>
        <w:t>Allridge Wealth Management, Inc.</w:t>
      </w:r>
      <w:r w:rsidRPr="006B1534">
        <w:t xml:space="preserve">. </w:t>
      </w:r>
    </w:p>
    <w:p w14:paraId="60025DB2" w14:textId="77777777" w:rsidR="00000000" w:rsidRPr="00A070CC" w:rsidRDefault="00000000" w:rsidP="004F1B4F">
      <w:pPr>
        <w:spacing w:after="60"/>
        <w:jc w:val="both"/>
        <w:rPr>
          <w:rFonts w:ascii="Arial Bold" w:eastAsia="Arial" w:hAnsi="Arial Bold" w:cs="Arial"/>
          <w:b/>
          <w:caps/>
          <w:sz w:val="19"/>
          <w:szCs w:val="19"/>
        </w:rPr>
      </w:pPr>
      <w:r w:rsidRPr="00A070CC">
        <w:rPr>
          <w:rFonts w:ascii="Arial Bold" w:eastAsia="Arial" w:hAnsi="Arial Bold" w:cs="Arial"/>
          <w:b/>
          <w:caps/>
          <w:sz w:val="19"/>
          <w:szCs w:val="19"/>
        </w:rPr>
        <w:t>Requests for Information</w:t>
      </w:r>
    </w:p>
    <w:p w14:paraId="55D1684E" w14:textId="77777777" w:rsidR="00000000" w:rsidRPr="00FE1BA1" w:rsidRDefault="00000000" w:rsidP="00A657EA">
      <w:pPr>
        <w:jc w:val="both"/>
      </w:pPr>
      <w:r w:rsidRPr="00973807">
        <w:t>For a copy of our Privacy Policy, please contact the Chief Compliance Officer either in writing at 20130 Lakeview Center Plaza, Ashburn, VA 20147, or by phone at (703) 840-5500.</w:t>
      </w:r>
    </w:p>
    <w:sectPr w:rsidR="007F1E54" w:rsidRPr="00FE1BA1" w:rsidSect="00A607A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32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3C1B59" w14:textId="77777777" w:rsidR="002A40E4" w:rsidRDefault="002A40E4">
      <w:pPr>
        <w:spacing w:after="0" w:line="240" w:lineRule="auto"/>
      </w:pPr>
      <w:r>
        <w:separator/>
      </w:r>
    </w:p>
  </w:endnote>
  <w:endnote w:type="continuationSeparator" w:id="0">
    <w:p w14:paraId="69AB6C24" w14:textId="77777777" w:rsidR="002A40E4" w:rsidRDefault="002A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Arial"/>
    <w:panose1 w:val="020B07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85576F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5" w:type="dxa"/>
      <w:tblInd w:w="-5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708"/>
      <w:gridCol w:w="2250"/>
      <w:gridCol w:w="2160"/>
    </w:tblGrid>
    <w:tr w:rsidR="00D502F5" w14:paraId="48B3696B" w14:textId="77777777" w:rsidTr="001143ED">
      <w:trPr>
        <w:trHeight w:val="260"/>
      </w:trPr>
      <w:tc>
        <w:tcPr>
          <w:tcW w:w="2337" w:type="dxa"/>
          <w:tcBorders>
            <w:top w:val="single" w:sz="4" w:space="0" w:color="808080" w:themeColor="background1" w:themeShade="80"/>
          </w:tcBorders>
        </w:tcPr>
        <w:p w14:paraId="6C65D739" w14:textId="77777777" w:rsidR="00000000" w:rsidRPr="004179A5" w:rsidRDefault="00000000" w:rsidP="001143ED">
          <w:pPr>
            <w:spacing w:after="0" w:line="240" w:lineRule="auto"/>
            <w:rPr>
              <w:color w:val="808080" w:themeColor="background1" w:themeShade="80"/>
              <w:sz w:val="18"/>
              <w:szCs w:val="18"/>
            </w:rPr>
          </w:pPr>
          <w:r w:rsidRPr="00365941">
            <w:rPr>
              <w:color w:val="808080" w:themeColor="background1" w:themeShade="80"/>
              <w:sz w:val="18"/>
              <w:szCs w:val="18"/>
            </w:rPr>
            <w:t>John-Luke Financial</w:t>
          </w:r>
        </w:p>
      </w:tc>
      <w:tc>
        <w:tcPr>
          <w:tcW w:w="2708" w:type="dxa"/>
          <w:tcBorders>
            <w:top w:val="single" w:sz="4" w:space="0" w:color="808080" w:themeColor="background1" w:themeShade="80"/>
          </w:tcBorders>
        </w:tcPr>
        <w:p w14:paraId="19FEA550" w14:textId="77777777" w:rsidR="00000000" w:rsidRPr="004179A5" w:rsidRDefault="00000000" w:rsidP="001143ED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Privacy Policy</w:t>
          </w:r>
        </w:p>
      </w:tc>
      <w:tc>
        <w:tcPr>
          <w:tcW w:w="2250" w:type="dxa"/>
          <w:tcBorders>
            <w:top w:val="single" w:sz="4" w:space="0" w:color="808080" w:themeColor="background1" w:themeShade="80"/>
          </w:tcBorders>
        </w:tcPr>
        <w:p w14:paraId="5918AE6D" w14:textId="77777777" w:rsidR="00000000" w:rsidRPr="004179A5" w:rsidRDefault="00000000" w:rsidP="001143ED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 w:rsidRPr="00365941">
            <w:rPr>
              <w:color w:val="808080" w:themeColor="background1" w:themeShade="80"/>
              <w:sz w:val="18"/>
              <w:szCs w:val="18"/>
            </w:rPr>
            <w:t>July 2025</w:t>
          </w:r>
        </w:p>
      </w:tc>
      <w:tc>
        <w:tcPr>
          <w:tcW w:w="2160" w:type="dxa"/>
          <w:tcBorders>
            <w:top w:val="single" w:sz="4" w:space="0" w:color="808080" w:themeColor="background1" w:themeShade="80"/>
          </w:tcBorders>
        </w:tcPr>
        <w:p w14:paraId="22E86690" w14:textId="77777777" w:rsidR="00000000" w:rsidRPr="004179A5" w:rsidRDefault="00000000" w:rsidP="001143ED">
          <w:pPr>
            <w:spacing w:after="0" w:line="240" w:lineRule="auto"/>
            <w:jc w:val="right"/>
            <w:rPr>
              <w:noProof/>
              <w:color w:val="808080" w:themeColor="background1" w:themeShade="80"/>
              <w:sz w:val="18"/>
              <w:szCs w:val="18"/>
            </w:rPr>
          </w:pPr>
          <w:r w:rsidRPr="004179A5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4179A5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2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4179A5">
            <w:rPr>
              <w:color w:val="808080" w:themeColor="background1" w:themeShade="80"/>
              <w:sz w:val="18"/>
              <w:szCs w:val="18"/>
            </w:rPr>
            <w:t xml:space="preserve"> of </w:t>
          </w:r>
          <w:r w:rsidRPr="004179A5">
            <w:rPr>
              <w:color w:val="808080" w:themeColor="background1" w:themeShade="80"/>
            </w:rPr>
            <w:fldChar w:fldCharType="begin"/>
          </w:r>
          <w:r w:rsidRPr="004179A5">
            <w:rPr>
              <w:color w:val="808080" w:themeColor="background1" w:themeShade="80"/>
            </w:rPr>
            <w:instrText xml:space="preserve"> NUMPAGES   \* MERGEFORMAT </w:instrText>
          </w:r>
          <w:r w:rsidRPr="004179A5">
            <w:rPr>
              <w:color w:val="808080" w:themeColor="background1" w:themeShade="80"/>
            </w:rPr>
            <w:fldChar w:fldCharType="separate"/>
          </w:r>
          <w:r w:rsidRPr="006D322D">
            <w:rPr>
              <w:noProof/>
              <w:color w:val="808080" w:themeColor="background1" w:themeShade="80"/>
              <w:sz w:val="18"/>
              <w:szCs w:val="18"/>
            </w:rPr>
            <w:t>2</w:t>
          </w:r>
          <w:r w:rsidRPr="004179A5">
            <w:rPr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  <w:tr w:rsidR="00D502F5" w14:paraId="791E0949" w14:textId="77777777" w:rsidTr="001143ED">
      <w:trPr>
        <w:trHeight w:val="260"/>
      </w:trPr>
      <w:tc>
        <w:tcPr>
          <w:tcW w:w="2337" w:type="dxa"/>
        </w:tcPr>
        <w:p w14:paraId="25E0162C" w14:textId="77777777" w:rsidR="00000000" w:rsidRPr="00A920F0" w:rsidRDefault="00000000" w:rsidP="001143ED">
          <w:pPr>
            <w:spacing w:after="0" w:line="240" w:lineRule="auto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2708" w:type="dxa"/>
        </w:tcPr>
        <w:p w14:paraId="20BF69D5" w14:textId="77777777" w:rsidR="00000000" w:rsidRPr="00A920F0" w:rsidRDefault="00000000" w:rsidP="001143ED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4410" w:type="dxa"/>
          <w:gridSpan w:val="2"/>
        </w:tcPr>
        <w:p w14:paraId="6A4BCDAB" w14:textId="77777777" w:rsidR="00000000" w:rsidRPr="00A920F0" w:rsidRDefault="00000000" w:rsidP="001143ED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  <w:r w:rsidRPr="00AC1A89">
            <w:rPr>
              <w:noProof/>
              <w:color w:val="808080" w:themeColor="background1" w:themeShade="80"/>
              <w:sz w:val="14"/>
              <w:szCs w:val="14"/>
            </w:rPr>
            <w:t>© 201</w:t>
          </w:r>
          <w:r>
            <w:rPr>
              <w:noProof/>
              <w:color w:val="808080" w:themeColor="background1" w:themeShade="80"/>
              <w:sz w:val="14"/>
              <w:szCs w:val="14"/>
            </w:rPr>
            <w:t>0 - 2014</w:t>
          </w:r>
          <w:r w:rsidRPr="00AC1A89">
            <w:rPr>
              <w:noProof/>
              <w:color w:val="808080" w:themeColor="background1" w:themeShade="80"/>
              <w:sz w:val="14"/>
              <w:szCs w:val="14"/>
            </w:rPr>
            <w:t xml:space="preserve"> Red Oak Compliance Solutions LLC</w:t>
          </w:r>
        </w:p>
      </w:tc>
    </w:tr>
  </w:tbl>
  <w:p w14:paraId="10573281" w14:textId="77777777" w:rsidR="00000000" w:rsidRPr="00E61AFB" w:rsidRDefault="00000000" w:rsidP="00E61AFB">
    <w:pPr>
      <w:pStyle w:val="Footer"/>
      <w:spacing w:after="0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9455" w:type="dxa"/>
      <w:tblInd w:w="-5" w:type="dxa"/>
      <w:tblBorders>
        <w:top w:val="single" w:sz="4" w:space="0" w:color="D9D9D9" w:themeColor="background1" w:themeShade="D9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37"/>
      <w:gridCol w:w="2708"/>
      <w:gridCol w:w="2250"/>
      <w:gridCol w:w="2160"/>
    </w:tblGrid>
    <w:tr w:rsidR="00D502F5" w14:paraId="57BA9247" w14:textId="77777777" w:rsidTr="00405720">
      <w:trPr>
        <w:trHeight w:val="260"/>
      </w:trPr>
      <w:tc>
        <w:tcPr>
          <w:tcW w:w="2337" w:type="dxa"/>
          <w:tcBorders>
            <w:top w:val="single" w:sz="4" w:space="0" w:color="808080" w:themeColor="background1" w:themeShade="80"/>
          </w:tcBorders>
        </w:tcPr>
        <w:p w14:paraId="5CC62C9B" w14:textId="77777777" w:rsidR="00000000" w:rsidRPr="004179A5" w:rsidRDefault="00000000" w:rsidP="00963220">
          <w:pPr>
            <w:spacing w:after="0" w:line="240" w:lineRule="auto"/>
            <w:rPr>
              <w:color w:val="808080" w:themeColor="background1" w:themeShade="80"/>
              <w:sz w:val="18"/>
              <w:szCs w:val="18"/>
            </w:rPr>
          </w:pPr>
          <w:r w:rsidRPr="00086CAC">
            <w:rPr>
              <w:color w:val="808080" w:themeColor="background1" w:themeShade="80"/>
              <w:sz w:val="18"/>
              <w:szCs w:val="18"/>
            </w:rPr>
            <w:t>Allridge</w:t>
          </w:r>
        </w:p>
      </w:tc>
      <w:tc>
        <w:tcPr>
          <w:tcW w:w="2708" w:type="dxa"/>
          <w:tcBorders>
            <w:top w:val="single" w:sz="4" w:space="0" w:color="808080" w:themeColor="background1" w:themeShade="80"/>
          </w:tcBorders>
        </w:tcPr>
        <w:p w14:paraId="39AA2414" w14:textId="77777777" w:rsidR="00000000" w:rsidRPr="004179A5" w:rsidRDefault="00000000" w:rsidP="00963220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Privacy Policy</w:t>
          </w:r>
        </w:p>
      </w:tc>
      <w:tc>
        <w:tcPr>
          <w:tcW w:w="2250" w:type="dxa"/>
          <w:tcBorders>
            <w:top w:val="single" w:sz="4" w:space="0" w:color="808080" w:themeColor="background1" w:themeShade="80"/>
          </w:tcBorders>
        </w:tcPr>
        <w:p w14:paraId="4F36F113" w14:textId="77777777" w:rsidR="00000000" w:rsidRPr="004179A5" w:rsidRDefault="00000000" w:rsidP="00963220">
          <w:pPr>
            <w:spacing w:after="0" w:line="240" w:lineRule="auto"/>
            <w:jc w:val="right"/>
            <w:rPr>
              <w:color w:val="808080" w:themeColor="background1" w:themeShade="80"/>
              <w:sz w:val="18"/>
              <w:szCs w:val="18"/>
            </w:rPr>
          </w:pPr>
          <w:r>
            <w:rPr>
              <w:color w:val="808080" w:themeColor="background1" w:themeShade="80"/>
              <w:sz w:val="18"/>
              <w:szCs w:val="18"/>
            </w:rPr>
            <w:t>February 6, 2026</w:t>
          </w:r>
        </w:p>
      </w:tc>
      <w:tc>
        <w:tcPr>
          <w:tcW w:w="2160" w:type="dxa"/>
          <w:tcBorders>
            <w:top w:val="single" w:sz="4" w:space="0" w:color="808080" w:themeColor="background1" w:themeShade="80"/>
          </w:tcBorders>
        </w:tcPr>
        <w:p w14:paraId="09CB4FA1" w14:textId="77777777" w:rsidR="00000000" w:rsidRPr="004179A5" w:rsidRDefault="00000000" w:rsidP="00963220">
          <w:pPr>
            <w:spacing w:after="0" w:line="240" w:lineRule="auto"/>
            <w:jc w:val="right"/>
            <w:rPr>
              <w:noProof/>
              <w:color w:val="808080" w:themeColor="background1" w:themeShade="80"/>
              <w:sz w:val="18"/>
              <w:szCs w:val="18"/>
            </w:rPr>
          </w:pPr>
          <w:r w:rsidRPr="004179A5">
            <w:rPr>
              <w:color w:val="808080" w:themeColor="background1" w:themeShade="80"/>
              <w:sz w:val="18"/>
              <w:szCs w:val="18"/>
            </w:rPr>
            <w:t xml:space="preserve">Page 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begin"/>
          </w:r>
          <w:r w:rsidRPr="004179A5">
            <w:rPr>
              <w:color w:val="808080" w:themeColor="background1" w:themeShade="80"/>
              <w:sz w:val="18"/>
              <w:szCs w:val="18"/>
            </w:rPr>
            <w:instrText xml:space="preserve"> PAGE   \* MERGEFORMAT </w:instrTex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4179A5">
            <w:rPr>
              <w:color w:val="808080" w:themeColor="background1" w:themeShade="80"/>
              <w:sz w:val="18"/>
              <w:szCs w:val="18"/>
            </w:rPr>
            <w:fldChar w:fldCharType="end"/>
          </w:r>
          <w:r w:rsidRPr="004179A5">
            <w:rPr>
              <w:color w:val="808080" w:themeColor="background1" w:themeShade="80"/>
              <w:sz w:val="18"/>
              <w:szCs w:val="18"/>
            </w:rPr>
            <w:t xml:space="preserve"> of </w:t>
          </w:r>
          <w:r w:rsidRPr="004179A5">
            <w:rPr>
              <w:color w:val="808080" w:themeColor="background1" w:themeShade="80"/>
            </w:rPr>
            <w:fldChar w:fldCharType="begin"/>
          </w:r>
          <w:r w:rsidRPr="004179A5">
            <w:rPr>
              <w:color w:val="808080" w:themeColor="background1" w:themeShade="80"/>
            </w:rPr>
            <w:instrText xml:space="preserve"> NUMPAGES   \* MERGEFORMAT </w:instrText>
          </w:r>
          <w:r w:rsidRPr="004179A5">
            <w:rPr>
              <w:color w:val="808080" w:themeColor="background1" w:themeShade="80"/>
            </w:rPr>
            <w:fldChar w:fldCharType="separate"/>
          </w:r>
          <w:r w:rsidRPr="002A4428">
            <w:rPr>
              <w:noProof/>
              <w:color w:val="808080" w:themeColor="background1" w:themeShade="80"/>
              <w:sz w:val="18"/>
              <w:szCs w:val="18"/>
            </w:rPr>
            <w:t>1</w:t>
          </w:r>
          <w:r w:rsidRPr="004179A5">
            <w:rPr>
              <w:noProof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  <w:tr w:rsidR="00D502F5" w14:paraId="3728E825" w14:textId="77777777" w:rsidTr="00405720">
      <w:trPr>
        <w:trHeight w:val="260"/>
      </w:trPr>
      <w:tc>
        <w:tcPr>
          <w:tcW w:w="2337" w:type="dxa"/>
        </w:tcPr>
        <w:p w14:paraId="2B8A8FE0" w14:textId="77777777" w:rsidR="00000000" w:rsidRPr="00A920F0" w:rsidRDefault="00000000" w:rsidP="00963220">
          <w:pPr>
            <w:spacing w:after="0" w:line="240" w:lineRule="auto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2708" w:type="dxa"/>
        </w:tcPr>
        <w:p w14:paraId="7DBE554B" w14:textId="77777777" w:rsidR="00000000" w:rsidRPr="00A920F0" w:rsidRDefault="00000000" w:rsidP="00963220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</w:p>
      </w:tc>
      <w:tc>
        <w:tcPr>
          <w:tcW w:w="4410" w:type="dxa"/>
          <w:gridSpan w:val="2"/>
        </w:tcPr>
        <w:p w14:paraId="09DB250C" w14:textId="77777777" w:rsidR="00000000" w:rsidRPr="00A920F0" w:rsidRDefault="00000000" w:rsidP="00963220">
          <w:pPr>
            <w:spacing w:after="0" w:line="240" w:lineRule="auto"/>
            <w:jc w:val="right"/>
            <w:rPr>
              <w:color w:val="A6A6A6" w:themeColor="background1" w:themeShade="A6"/>
              <w:sz w:val="18"/>
              <w:szCs w:val="18"/>
            </w:rPr>
          </w:pPr>
          <w:r w:rsidRPr="00AC1A89">
            <w:rPr>
              <w:noProof/>
              <w:color w:val="808080" w:themeColor="background1" w:themeShade="80"/>
              <w:sz w:val="14"/>
              <w:szCs w:val="14"/>
            </w:rPr>
            <w:t>©</w:t>
          </w:r>
          <w:r>
            <w:rPr>
              <w:noProof/>
              <w:color w:val="808080" w:themeColor="background1" w:themeShade="80"/>
              <w:sz w:val="14"/>
              <w:szCs w:val="14"/>
            </w:rPr>
            <w:t>2023</w:t>
          </w:r>
          <w:r w:rsidRPr="00AC1A89">
            <w:rPr>
              <w:noProof/>
              <w:color w:val="808080" w:themeColor="background1" w:themeShade="80"/>
              <w:sz w:val="14"/>
              <w:szCs w:val="14"/>
            </w:rPr>
            <w:t xml:space="preserve"> Red Oak Compliance Solutions LLC</w:t>
          </w:r>
        </w:p>
      </w:tc>
    </w:tr>
  </w:tbl>
  <w:p w14:paraId="375EA26B" w14:textId="77777777" w:rsidR="00000000" w:rsidRPr="006B167E" w:rsidRDefault="00000000" w:rsidP="006B167E">
    <w:pPr>
      <w:pStyle w:val="Footer"/>
      <w:spacing w:after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DC9712" w14:textId="77777777" w:rsidR="002A40E4" w:rsidRDefault="002A40E4">
      <w:pPr>
        <w:spacing w:after="0" w:line="240" w:lineRule="auto"/>
      </w:pPr>
      <w:r>
        <w:separator/>
      </w:r>
    </w:p>
  </w:footnote>
  <w:footnote w:type="continuationSeparator" w:id="0">
    <w:p w14:paraId="408DDB95" w14:textId="77777777" w:rsidR="002A40E4" w:rsidRDefault="002A40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62E85" w14:textId="77777777" w:rsidR="00000000" w:rsidRDefault="000000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FC7E68" w14:textId="77777777" w:rsidR="00000000" w:rsidRDefault="0000000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A86D4" w14:textId="77777777" w:rsidR="00000000" w:rsidRDefault="000000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29DE8D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A07ADF"/>
    <w:multiLevelType w:val="hybridMultilevel"/>
    <w:tmpl w:val="1B9C6FB2"/>
    <w:lvl w:ilvl="0" w:tplc="BDFE4AC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1" w:tplc="D75A10F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6CD0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ECFBB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53865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288811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002D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EC6124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2A0A0B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253EBF"/>
    <w:multiLevelType w:val="hybridMultilevel"/>
    <w:tmpl w:val="70BA12D6"/>
    <w:lvl w:ilvl="0" w:tplc="CE901E1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AF18C4B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3863A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C568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1BEDA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E1A3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78CC6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8260E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726E7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2768A9"/>
    <w:multiLevelType w:val="hybridMultilevel"/>
    <w:tmpl w:val="B3DEFE52"/>
    <w:lvl w:ilvl="0" w:tplc="675CB05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B192AD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450702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4AA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F8A1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ACEC2A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AC72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0844F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68B4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10335A"/>
    <w:multiLevelType w:val="hybridMultilevel"/>
    <w:tmpl w:val="35A0B484"/>
    <w:lvl w:ilvl="0" w:tplc="A6E2C572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635407A4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591608C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646497C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A66E56C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4F44BB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36CD2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D35ADDC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CB109F3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D6C0C2C"/>
    <w:multiLevelType w:val="hybridMultilevel"/>
    <w:tmpl w:val="9926E8B0"/>
    <w:lvl w:ilvl="0" w:tplc="BAF0340E">
      <w:start w:val="2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4BC054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2B001F0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818F17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98B6ECB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BB462E8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D6D2D8FE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5C49BB6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3F8EA1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81C0D63"/>
    <w:multiLevelType w:val="hybridMultilevel"/>
    <w:tmpl w:val="74F8B756"/>
    <w:lvl w:ilvl="0" w:tplc="007E30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1EF4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7D898D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15E5DA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53C922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0E62E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F7016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585A1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756CD7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893C0D"/>
    <w:multiLevelType w:val="hybridMultilevel"/>
    <w:tmpl w:val="8C82CEC0"/>
    <w:lvl w:ilvl="0" w:tplc="9A74E8B4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CAEEA0A6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8280D752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227C5226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DFFEB068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73C436A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C21660FC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0D41632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CFF6BB12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8" w15:restartNumberingAfterBreak="0">
    <w:nsid w:val="2B7554C2"/>
    <w:multiLevelType w:val="hybridMultilevel"/>
    <w:tmpl w:val="BAA03F40"/>
    <w:lvl w:ilvl="0" w:tplc="2A509C2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2E00A0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1E865C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9A3A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D7CEBB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A6226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CD4E83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040DF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764D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1780486"/>
    <w:multiLevelType w:val="hybridMultilevel"/>
    <w:tmpl w:val="5752621E"/>
    <w:lvl w:ilvl="0" w:tplc="CA48C038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A762D0DC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3FE0FC6A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48EB8D2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4E07C7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56AC58A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7EFAA7F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F30BDD4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294298A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35E713E8"/>
    <w:multiLevelType w:val="hybridMultilevel"/>
    <w:tmpl w:val="9DFA1502"/>
    <w:lvl w:ilvl="0" w:tplc="732E449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CC804B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E201B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0ABC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588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5985B1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C166C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A40A97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D9E61D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012E"/>
    <w:multiLevelType w:val="hybridMultilevel"/>
    <w:tmpl w:val="8CDAF8F0"/>
    <w:lvl w:ilvl="0" w:tplc="8A1836A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B65A3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286F8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154A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A96AA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C672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FD62A4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E7005D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0A4CC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E697735"/>
    <w:multiLevelType w:val="hybridMultilevel"/>
    <w:tmpl w:val="0978BFA4"/>
    <w:lvl w:ilvl="0" w:tplc="22A6B784">
      <w:start w:val="1"/>
      <w:numFmt w:val="lowerLetter"/>
      <w:pStyle w:val="Heading3"/>
      <w:lvlText w:val="%1."/>
      <w:lvlJc w:val="left"/>
      <w:pPr>
        <w:ind w:left="1080" w:hanging="360"/>
      </w:pPr>
    </w:lvl>
    <w:lvl w:ilvl="1" w:tplc="B1C2DEAC" w:tentative="1">
      <w:start w:val="1"/>
      <w:numFmt w:val="lowerLetter"/>
      <w:lvlText w:val="%2."/>
      <w:lvlJc w:val="left"/>
      <w:pPr>
        <w:ind w:left="1800" w:hanging="360"/>
      </w:pPr>
    </w:lvl>
    <w:lvl w:ilvl="2" w:tplc="1168FF38" w:tentative="1">
      <w:start w:val="1"/>
      <w:numFmt w:val="lowerRoman"/>
      <w:lvlText w:val="%3."/>
      <w:lvlJc w:val="right"/>
      <w:pPr>
        <w:ind w:left="2520" w:hanging="180"/>
      </w:pPr>
    </w:lvl>
    <w:lvl w:ilvl="3" w:tplc="C1EE3ECC" w:tentative="1">
      <w:start w:val="1"/>
      <w:numFmt w:val="decimal"/>
      <w:lvlText w:val="%4."/>
      <w:lvlJc w:val="left"/>
      <w:pPr>
        <w:ind w:left="3240" w:hanging="360"/>
      </w:pPr>
    </w:lvl>
    <w:lvl w:ilvl="4" w:tplc="687A69CA" w:tentative="1">
      <w:start w:val="1"/>
      <w:numFmt w:val="lowerLetter"/>
      <w:lvlText w:val="%5."/>
      <w:lvlJc w:val="left"/>
      <w:pPr>
        <w:ind w:left="3960" w:hanging="360"/>
      </w:pPr>
    </w:lvl>
    <w:lvl w:ilvl="5" w:tplc="F864AE80" w:tentative="1">
      <w:start w:val="1"/>
      <w:numFmt w:val="lowerRoman"/>
      <w:lvlText w:val="%6."/>
      <w:lvlJc w:val="right"/>
      <w:pPr>
        <w:ind w:left="4680" w:hanging="180"/>
      </w:pPr>
    </w:lvl>
    <w:lvl w:ilvl="6" w:tplc="01346060" w:tentative="1">
      <w:start w:val="1"/>
      <w:numFmt w:val="decimal"/>
      <w:lvlText w:val="%7."/>
      <w:lvlJc w:val="left"/>
      <w:pPr>
        <w:ind w:left="5400" w:hanging="360"/>
      </w:pPr>
    </w:lvl>
    <w:lvl w:ilvl="7" w:tplc="A42495D6" w:tentative="1">
      <w:start w:val="1"/>
      <w:numFmt w:val="lowerLetter"/>
      <w:lvlText w:val="%8."/>
      <w:lvlJc w:val="left"/>
      <w:pPr>
        <w:ind w:left="6120" w:hanging="360"/>
      </w:pPr>
    </w:lvl>
    <w:lvl w:ilvl="8" w:tplc="D9F082FC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0954758"/>
    <w:multiLevelType w:val="hybridMultilevel"/>
    <w:tmpl w:val="F8125D9C"/>
    <w:lvl w:ilvl="0" w:tplc="7C2E4F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FB0EA6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C6676E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C57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EC978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8018D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F633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7FC383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C5E2D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C2365"/>
    <w:multiLevelType w:val="hybridMultilevel"/>
    <w:tmpl w:val="04767916"/>
    <w:lvl w:ilvl="0" w:tplc="E02A3F34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354AB49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8A846856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32EE43A0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18814E6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8AA3AEE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A12D93C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6E8AFBD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15B8B882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48902D7"/>
    <w:multiLevelType w:val="hybridMultilevel"/>
    <w:tmpl w:val="DF08BC40"/>
    <w:lvl w:ilvl="0" w:tplc="FB9AC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FACA38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1450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D28D1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4BED2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6C05D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D8F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3D201F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6225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E44AE8"/>
    <w:multiLevelType w:val="hybridMultilevel"/>
    <w:tmpl w:val="F6D4DF56"/>
    <w:lvl w:ilvl="0" w:tplc="AF5E160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E38C6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C407AA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403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6B8CB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13248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4060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AD8B7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6E6C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43B9A"/>
    <w:multiLevelType w:val="hybridMultilevel"/>
    <w:tmpl w:val="0BC4C974"/>
    <w:lvl w:ilvl="0" w:tplc="624428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CCCB0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D0F38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06505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D8B86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087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F006B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20413A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860E15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AA7BB3"/>
    <w:multiLevelType w:val="hybridMultilevel"/>
    <w:tmpl w:val="B2F05660"/>
    <w:lvl w:ilvl="0" w:tplc="31388DC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4FEE3C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A0E55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E0C0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740F8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BA896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5C63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73A1B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FCA5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97CFF"/>
    <w:multiLevelType w:val="hybridMultilevel"/>
    <w:tmpl w:val="1DD830EC"/>
    <w:lvl w:ilvl="0" w:tplc="9A565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BDA661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CBE6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53278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5E02F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F679F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DB6CBB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E82386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FF8C0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574CD7"/>
    <w:multiLevelType w:val="hybridMultilevel"/>
    <w:tmpl w:val="C616CB54"/>
    <w:lvl w:ilvl="0" w:tplc="6428C44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2BCCCA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E6EC9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5AE62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8E293C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2958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CC43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CCD0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B0A43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702992"/>
    <w:multiLevelType w:val="hybridMultilevel"/>
    <w:tmpl w:val="30221436"/>
    <w:lvl w:ilvl="0" w:tplc="BB785EA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A4A4D94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ACC0F02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630E701C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3A846866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A4361888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7014228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401AAB0A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4F920B22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2C46DE7"/>
    <w:multiLevelType w:val="hybridMultilevel"/>
    <w:tmpl w:val="36502780"/>
    <w:lvl w:ilvl="0" w:tplc="6B8896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0EEF3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5B063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9444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CB7F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4A65AD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706868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72CA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002393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2D02E40"/>
    <w:multiLevelType w:val="hybridMultilevel"/>
    <w:tmpl w:val="FB1E6C8C"/>
    <w:lvl w:ilvl="0" w:tplc="CD62C6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CC7A62">
      <w:start w:val="1"/>
      <w:numFmt w:val="lowerLetter"/>
      <w:lvlText w:val="%2."/>
      <w:lvlJc w:val="left"/>
      <w:pPr>
        <w:ind w:left="1440" w:hanging="360"/>
      </w:pPr>
    </w:lvl>
    <w:lvl w:ilvl="2" w:tplc="8FC06108" w:tentative="1">
      <w:start w:val="1"/>
      <w:numFmt w:val="lowerRoman"/>
      <w:lvlText w:val="%3."/>
      <w:lvlJc w:val="right"/>
      <w:pPr>
        <w:ind w:left="2160" w:hanging="180"/>
      </w:pPr>
    </w:lvl>
    <w:lvl w:ilvl="3" w:tplc="F8A0DE68" w:tentative="1">
      <w:start w:val="1"/>
      <w:numFmt w:val="decimal"/>
      <w:lvlText w:val="%4."/>
      <w:lvlJc w:val="left"/>
      <w:pPr>
        <w:ind w:left="2880" w:hanging="360"/>
      </w:pPr>
    </w:lvl>
    <w:lvl w:ilvl="4" w:tplc="EB640066" w:tentative="1">
      <w:start w:val="1"/>
      <w:numFmt w:val="lowerLetter"/>
      <w:lvlText w:val="%5."/>
      <w:lvlJc w:val="left"/>
      <w:pPr>
        <w:ind w:left="3600" w:hanging="360"/>
      </w:pPr>
    </w:lvl>
    <w:lvl w:ilvl="5" w:tplc="8F648248" w:tentative="1">
      <w:start w:val="1"/>
      <w:numFmt w:val="lowerRoman"/>
      <w:lvlText w:val="%6."/>
      <w:lvlJc w:val="right"/>
      <w:pPr>
        <w:ind w:left="4320" w:hanging="180"/>
      </w:pPr>
    </w:lvl>
    <w:lvl w:ilvl="6" w:tplc="A61AAFA2" w:tentative="1">
      <w:start w:val="1"/>
      <w:numFmt w:val="decimal"/>
      <w:lvlText w:val="%7."/>
      <w:lvlJc w:val="left"/>
      <w:pPr>
        <w:ind w:left="5040" w:hanging="360"/>
      </w:pPr>
    </w:lvl>
    <w:lvl w:ilvl="7" w:tplc="8E4A1BE6" w:tentative="1">
      <w:start w:val="1"/>
      <w:numFmt w:val="lowerLetter"/>
      <w:lvlText w:val="%8."/>
      <w:lvlJc w:val="left"/>
      <w:pPr>
        <w:ind w:left="5760" w:hanging="360"/>
      </w:pPr>
    </w:lvl>
    <w:lvl w:ilvl="8" w:tplc="90C677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F71A03"/>
    <w:multiLevelType w:val="hybridMultilevel"/>
    <w:tmpl w:val="57027C0E"/>
    <w:lvl w:ilvl="0" w:tplc="1C30CF2E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A06A8F66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E24E6A88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B16A520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51CC8C0C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19B8E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B82641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2AD8E3D6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326E175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6635DDD"/>
    <w:multiLevelType w:val="hybridMultilevel"/>
    <w:tmpl w:val="CA6E5D80"/>
    <w:lvl w:ilvl="0" w:tplc="E8BCFC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F20E0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30132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F57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69CDD9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A3A763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AC1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FEAAC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706887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B25B17"/>
    <w:multiLevelType w:val="hybridMultilevel"/>
    <w:tmpl w:val="100CE054"/>
    <w:lvl w:ilvl="0" w:tplc="F34071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DCC507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AB4FF4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56270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6A0D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BC6765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DE2E44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570159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35E4B9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93353E2"/>
    <w:multiLevelType w:val="hybridMultilevel"/>
    <w:tmpl w:val="B79ECDA2"/>
    <w:lvl w:ilvl="0" w:tplc="702E147E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A66CE8F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1DE9D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9635F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1CC6D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8098D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402C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D7046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308C0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DA54AFC"/>
    <w:multiLevelType w:val="multilevel"/>
    <w:tmpl w:val="57027C0E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60F60E24"/>
    <w:multiLevelType w:val="multilevel"/>
    <w:tmpl w:val="70BA12D6"/>
    <w:lvl w:ilvl="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3E6119"/>
    <w:multiLevelType w:val="hybridMultilevel"/>
    <w:tmpl w:val="6A40ADE4"/>
    <w:lvl w:ilvl="0" w:tplc="A1F25E2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B243C62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CC30EAA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1F0BDE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63453D0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A944365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68ECB84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4E1C1F8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79B22D6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1" w15:restartNumberingAfterBreak="0">
    <w:nsid w:val="6632531B"/>
    <w:multiLevelType w:val="hybridMultilevel"/>
    <w:tmpl w:val="0B7C08B0"/>
    <w:lvl w:ilvl="0" w:tplc="EFF42C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CB0DEB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CF66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E6CF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6CEF56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3FACB5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0411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04E309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FAC2B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79C21F0"/>
    <w:multiLevelType w:val="hybridMultilevel"/>
    <w:tmpl w:val="51349318"/>
    <w:lvl w:ilvl="0" w:tplc="D7C2CCE8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859AD3F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EE2CA1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EB81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67678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DEC8FC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F0D0E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0FAB8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DC9D1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EF4C27"/>
    <w:multiLevelType w:val="hybridMultilevel"/>
    <w:tmpl w:val="90EC4838"/>
    <w:lvl w:ilvl="0" w:tplc="3DE01F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27A49C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976D5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A54CE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1A66F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BB4416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C2EC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84EB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DD92BBF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A410592"/>
    <w:multiLevelType w:val="hybridMultilevel"/>
    <w:tmpl w:val="84BA43FE"/>
    <w:lvl w:ilvl="0" w:tplc="CE88DD92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A776EC86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9A0E88C8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16837AA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C53053A2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C10C9F3C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30F8EF1E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D256AC4E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C2747C4E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6B641799"/>
    <w:multiLevelType w:val="hybridMultilevel"/>
    <w:tmpl w:val="C6EE2636"/>
    <w:lvl w:ilvl="0" w:tplc="0FC8EE0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F74028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480CB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A1491F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B6E4E4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854145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B28E6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16A2E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6A89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810747"/>
    <w:multiLevelType w:val="hybridMultilevel"/>
    <w:tmpl w:val="58925F4A"/>
    <w:lvl w:ilvl="0" w:tplc="C442A4EA">
      <w:start w:val="2"/>
      <w:numFmt w:val="upperLetter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EAA74A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3ED8364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180002BA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67CDC2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E4EB12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13760F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2304CF2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D164F66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 w15:restartNumberingAfterBreak="0">
    <w:nsid w:val="746508A7"/>
    <w:multiLevelType w:val="hybridMultilevel"/>
    <w:tmpl w:val="05D888D4"/>
    <w:lvl w:ilvl="0" w:tplc="4664E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5CC14A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3E8C6A2" w:tentative="1">
      <w:start w:val="1"/>
      <w:numFmt w:val="lowerRoman"/>
      <w:lvlText w:val="%3."/>
      <w:lvlJc w:val="right"/>
      <w:pPr>
        <w:ind w:left="2160" w:hanging="180"/>
      </w:pPr>
    </w:lvl>
    <w:lvl w:ilvl="3" w:tplc="D9321510" w:tentative="1">
      <w:start w:val="1"/>
      <w:numFmt w:val="decimal"/>
      <w:lvlText w:val="%4."/>
      <w:lvlJc w:val="left"/>
      <w:pPr>
        <w:ind w:left="2880" w:hanging="360"/>
      </w:pPr>
    </w:lvl>
    <w:lvl w:ilvl="4" w:tplc="4C1C5F3E" w:tentative="1">
      <w:start w:val="1"/>
      <w:numFmt w:val="lowerLetter"/>
      <w:lvlText w:val="%5."/>
      <w:lvlJc w:val="left"/>
      <w:pPr>
        <w:ind w:left="3600" w:hanging="360"/>
      </w:pPr>
    </w:lvl>
    <w:lvl w:ilvl="5" w:tplc="2A685114" w:tentative="1">
      <w:start w:val="1"/>
      <w:numFmt w:val="lowerRoman"/>
      <w:lvlText w:val="%6."/>
      <w:lvlJc w:val="right"/>
      <w:pPr>
        <w:ind w:left="4320" w:hanging="180"/>
      </w:pPr>
    </w:lvl>
    <w:lvl w:ilvl="6" w:tplc="EFE230B8" w:tentative="1">
      <w:start w:val="1"/>
      <w:numFmt w:val="decimal"/>
      <w:lvlText w:val="%7."/>
      <w:lvlJc w:val="left"/>
      <w:pPr>
        <w:ind w:left="5040" w:hanging="360"/>
      </w:pPr>
    </w:lvl>
    <w:lvl w:ilvl="7" w:tplc="8FE6FA22" w:tentative="1">
      <w:start w:val="1"/>
      <w:numFmt w:val="lowerLetter"/>
      <w:lvlText w:val="%8."/>
      <w:lvlJc w:val="left"/>
      <w:pPr>
        <w:ind w:left="5760" w:hanging="360"/>
      </w:pPr>
    </w:lvl>
    <w:lvl w:ilvl="8" w:tplc="820A4D3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504786E"/>
    <w:multiLevelType w:val="hybridMultilevel"/>
    <w:tmpl w:val="0BD09C24"/>
    <w:lvl w:ilvl="0" w:tplc="3F9CA0C8">
      <w:start w:val="1"/>
      <w:numFmt w:val="decimal"/>
      <w:pStyle w:val="Heading2"/>
      <w:lvlText w:val="%1."/>
      <w:lvlJc w:val="left"/>
      <w:pPr>
        <w:ind w:left="360" w:hanging="360"/>
      </w:pPr>
    </w:lvl>
    <w:lvl w:ilvl="1" w:tplc="92FA082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54BE7330" w:tentative="1">
      <w:start w:val="1"/>
      <w:numFmt w:val="lowerRoman"/>
      <w:lvlText w:val="%3."/>
      <w:lvlJc w:val="right"/>
      <w:pPr>
        <w:ind w:left="1800" w:hanging="180"/>
      </w:pPr>
    </w:lvl>
    <w:lvl w:ilvl="3" w:tplc="8D80D288" w:tentative="1">
      <w:start w:val="1"/>
      <w:numFmt w:val="decimal"/>
      <w:lvlText w:val="%4."/>
      <w:lvlJc w:val="left"/>
      <w:pPr>
        <w:ind w:left="2520" w:hanging="360"/>
      </w:pPr>
    </w:lvl>
    <w:lvl w:ilvl="4" w:tplc="50AC3C10" w:tentative="1">
      <w:start w:val="1"/>
      <w:numFmt w:val="lowerLetter"/>
      <w:lvlText w:val="%5."/>
      <w:lvlJc w:val="left"/>
      <w:pPr>
        <w:ind w:left="3240" w:hanging="360"/>
      </w:pPr>
    </w:lvl>
    <w:lvl w:ilvl="5" w:tplc="9682A778" w:tentative="1">
      <w:start w:val="1"/>
      <w:numFmt w:val="lowerRoman"/>
      <w:lvlText w:val="%6."/>
      <w:lvlJc w:val="right"/>
      <w:pPr>
        <w:ind w:left="3960" w:hanging="180"/>
      </w:pPr>
    </w:lvl>
    <w:lvl w:ilvl="6" w:tplc="2F1830B4" w:tentative="1">
      <w:start w:val="1"/>
      <w:numFmt w:val="decimal"/>
      <w:lvlText w:val="%7."/>
      <w:lvlJc w:val="left"/>
      <w:pPr>
        <w:ind w:left="4680" w:hanging="360"/>
      </w:pPr>
    </w:lvl>
    <w:lvl w:ilvl="7" w:tplc="C70CD1A8" w:tentative="1">
      <w:start w:val="1"/>
      <w:numFmt w:val="lowerLetter"/>
      <w:lvlText w:val="%8."/>
      <w:lvlJc w:val="left"/>
      <w:pPr>
        <w:ind w:left="5400" w:hanging="360"/>
      </w:pPr>
    </w:lvl>
    <w:lvl w:ilvl="8" w:tplc="BD6C91B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8EB1051"/>
    <w:multiLevelType w:val="multilevel"/>
    <w:tmpl w:val="CE4CF216"/>
    <w:lvl w:ilvl="0">
      <w:start w:val="1"/>
      <w:numFmt w:val="upperRoman"/>
      <w:pStyle w:val="JuanitasStyle"/>
      <w:lvlText w:val="SECTION %1."/>
      <w:lvlJc w:val="left"/>
      <w:pPr>
        <w:tabs>
          <w:tab w:val="num" w:pos="1800"/>
        </w:tabs>
        <w:ind w:left="0" w:firstLine="0"/>
      </w:pPr>
      <w:rPr>
        <w:rFonts w:ascii="Times New Roman Bold" w:hAnsi="Times New Roman Bold" w:hint="default"/>
        <w:b/>
        <w:i w:val="0"/>
        <w:sz w:val="24"/>
        <w:u w:val="none"/>
      </w:rPr>
    </w:lvl>
    <w:lvl w:ilvl="1">
      <w:start w:val="1"/>
      <w:numFmt w:val="upperLetter"/>
      <w:lvlText w:val="%2."/>
      <w:lvlJc w:val="left"/>
      <w:pPr>
        <w:tabs>
          <w:tab w:val="num" w:pos="720"/>
        </w:tabs>
        <w:ind w:left="720" w:hanging="720"/>
      </w:pPr>
      <w:rPr>
        <w:rFonts w:ascii="Times New Roman Bold" w:hAnsi="Times New Roman Bold" w:hint="default"/>
        <w:b/>
        <w:i w:val="0"/>
        <w:sz w:val="24"/>
        <w:u w:val="none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4"/>
        <w:u w:val="none"/>
      </w:rPr>
    </w:lvl>
    <w:lvl w:ilvl="3">
      <w:start w:val="1"/>
      <w:numFmt w:val="lowerRoman"/>
      <w:lvlText w:val="%4."/>
      <w:lvlJc w:val="left"/>
      <w:pPr>
        <w:tabs>
          <w:tab w:val="num" w:pos="2160"/>
        </w:tabs>
        <w:ind w:left="2160" w:hanging="720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720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)"/>
      <w:lvlJc w:val="left"/>
      <w:pPr>
        <w:tabs>
          <w:tab w:val="num" w:pos="6480"/>
        </w:tabs>
        <w:ind w:left="6480" w:hanging="720"/>
      </w:pPr>
    </w:lvl>
  </w:abstractNum>
  <w:abstractNum w:abstractNumId="40" w15:restartNumberingAfterBreak="0">
    <w:nsid w:val="7B9B3B7C"/>
    <w:multiLevelType w:val="hybridMultilevel"/>
    <w:tmpl w:val="52F85420"/>
    <w:lvl w:ilvl="0" w:tplc="11786D9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B08C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C4AD77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B2E9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6A96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5A8119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E9AEF4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D05B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BA185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20407124">
    <w:abstractNumId w:val="38"/>
  </w:num>
  <w:num w:numId="2" w16cid:durableId="382799133">
    <w:abstractNumId w:val="12"/>
  </w:num>
  <w:num w:numId="3" w16cid:durableId="395011943">
    <w:abstractNumId w:val="1"/>
  </w:num>
  <w:num w:numId="4" w16cid:durableId="423650266">
    <w:abstractNumId w:val="39"/>
  </w:num>
  <w:num w:numId="5" w16cid:durableId="761072641">
    <w:abstractNumId w:val="35"/>
  </w:num>
  <w:num w:numId="6" w16cid:durableId="293408818">
    <w:abstractNumId w:val="31"/>
  </w:num>
  <w:num w:numId="7" w16cid:durableId="2082362505">
    <w:abstractNumId w:val="0"/>
  </w:num>
  <w:num w:numId="8" w16cid:durableId="855537742">
    <w:abstractNumId w:val="25"/>
  </w:num>
  <w:num w:numId="9" w16cid:durableId="1495759276">
    <w:abstractNumId w:val="16"/>
  </w:num>
  <w:num w:numId="10" w16cid:durableId="1608657076">
    <w:abstractNumId w:val="11"/>
  </w:num>
  <w:num w:numId="11" w16cid:durableId="590508457">
    <w:abstractNumId w:val="38"/>
  </w:num>
  <w:num w:numId="12" w16cid:durableId="1682271887">
    <w:abstractNumId w:val="40"/>
  </w:num>
  <w:num w:numId="13" w16cid:durableId="581569471">
    <w:abstractNumId w:val="36"/>
  </w:num>
  <w:num w:numId="14" w16cid:durableId="827551798">
    <w:abstractNumId w:val="26"/>
  </w:num>
  <w:num w:numId="15" w16cid:durableId="921911333">
    <w:abstractNumId w:val="21"/>
  </w:num>
  <w:num w:numId="16" w16cid:durableId="712121375">
    <w:abstractNumId w:val="18"/>
  </w:num>
  <w:num w:numId="17" w16cid:durableId="243147012">
    <w:abstractNumId w:val="2"/>
  </w:num>
  <w:num w:numId="18" w16cid:durableId="326596382">
    <w:abstractNumId w:val="33"/>
  </w:num>
  <w:num w:numId="19" w16cid:durableId="2116048867">
    <w:abstractNumId w:val="29"/>
  </w:num>
  <w:num w:numId="20" w16cid:durableId="1005790018">
    <w:abstractNumId w:val="7"/>
  </w:num>
  <w:num w:numId="21" w16cid:durableId="1246843569">
    <w:abstractNumId w:val="8"/>
  </w:num>
  <w:num w:numId="22" w16cid:durableId="1520318309">
    <w:abstractNumId w:val="20"/>
  </w:num>
  <w:num w:numId="23" w16cid:durableId="904294027">
    <w:abstractNumId w:val="5"/>
  </w:num>
  <w:num w:numId="24" w16cid:durableId="335573721">
    <w:abstractNumId w:val="32"/>
  </w:num>
  <w:num w:numId="25" w16cid:durableId="242034621">
    <w:abstractNumId w:val="24"/>
  </w:num>
  <w:num w:numId="26" w16cid:durableId="1221014352">
    <w:abstractNumId w:val="22"/>
  </w:num>
  <w:num w:numId="27" w16cid:durableId="2100759607">
    <w:abstractNumId w:val="28"/>
  </w:num>
  <w:num w:numId="28" w16cid:durableId="333799917">
    <w:abstractNumId w:val="30"/>
  </w:num>
  <w:num w:numId="29" w16cid:durableId="1847204590">
    <w:abstractNumId w:val="38"/>
  </w:num>
  <w:num w:numId="30" w16cid:durableId="1905405496">
    <w:abstractNumId w:val="4"/>
  </w:num>
  <w:num w:numId="31" w16cid:durableId="693923403">
    <w:abstractNumId w:val="34"/>
  </w:num>
  <w:num w:numId="32" w16cid:durableId="1293636325">
    <w:abstractNumId w:val="3"/>
  </w:num>
  <w:num w:numId="33" w16cid:durableId="469708808">
    <w:abstractNumId w:val="13"/>
  </w:num>
  <w:num w:numId="34" w16cid:durableId="1654680657">
    <w:abstractNumId w:val="14"/>
  </w:num>
  <w:num w:numId="35" w16cid:durableId="2018120513">
    <w:abstractNumId w:val="9"/>
  </w:num>
  <w:num w:numId="36" w16cid:durableId="17200293">
    <w:abstractNumId w:val="37"/>
  </w:num>
  <w:num w:numId="37" w16cid:durableId="1684476319">
    <w:abstractNumId w:val="17"/>
  </w:num>
  <w:num w:numId="38" w16cid:durableId="1339427927">
    <w:abstractNumId w:val="23"/>
  </w:num>
  <w:num w:numId="39" w16cid:durableId="655691930">
    <w:abstractNumId w:val="6"/>
  </w:num>
  <w:num w:numId="40" w16cid:durableId="975717082">
    <w:abstractNumId w:val="27"/>
  </w:num>
  <w:num w:numId="41" w16cid:durableId="906258271">
    <w:abstractNumId w:val="19"/>
  </w:num>
  <w:num w:numId="42" w16cid:durableId="1179001949">
    <w:abstractNumId w:val="10"/>
  </w:num>
  <w:num w:numId="43" w16cid:durableId="2045249221">
    <w:abstractNumId w:val="15"/>
  </w:num>
  <w:num w:numId="44" w16cid:durableId="1913539795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4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02F5"/>
    <w:rsid w:val="002A40E4"/>
    <w:rsid w:val="004D0671"/>
    <w:rsid w:val="00D44ABD"/>
    <w:rsid w:val="00D502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3DC20D"/>
  <w15:docId w15:val="{F7569006-0B8D-41AF-9E12-5D864A5BC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0" w:unhideWhenUsed="1"/>
    <w:lsdException w:name="toc 5" w:locked="1" w:semiHidden="1" w:uiPriority="0" w:unhideWhenUsed="1"/>
    <w:lsdException w:name="toc 6" w:locked="1" w:semiHidden="1" w:uiPriority="0" w:unhideWhenUsed="1"/>
    <w:lsdException w:name="toc 7" w:locked="1" w:semiHidden="1" w:uiPriority="0" w:unhideWhenUsed="1"/>
    <w:lsdException w:name="toc 8" w:locked="1" w:semiHidden="1" w:uiPriority="0" w:unhideWhenUsed="1"/>
    <w:lsdException w:name="toc 9" w:locked="1" w:semiHidden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40E9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F40E9"/>
    <w:pPr>
      <w:spacing w:before="480" w:after="0"/>
      <w:contextualSpacing/>
      <w:outlineLvl w:val="0"/>
    </w:pPr>
    <w:rPr>
      <w:rFonts w:ascii="Cambria" w:hAnsi="Cambria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F6569B"/>
    <w:pPr>
      <w:keepNext/>
      <w:numPr>
        <w:numId w:val="1"/>
      </w:numPr>
      <w:spacing w:before="200" w:after="0"/>
      <w:outlineLvl w:val="1"/>
    </w:pPr>
    <w:rPr>
      <w:rFonts w:ascii="Cambria" w:hAnsi="Cambria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814F9A"/>
    <w:pPr>
      <w:keepNext/>
      <w:numPr>
        <w:numId w:val="2"/>
      </w:numPr>
      <w:spacing w:before="200" w:after="0" w:line="271" w:lineRule="auto"/>
      <w:outlineLvl w:val="2"/>
    </w:pPr>
    <w:rPr>
      <w:rFonts w:ascii="Cambria" w:hAnsi="Cambria"/>
      <w:b/>
      <w:bCs/>
    </w:rPr>
  </w:style>
  <w:style w:type="paragraph" w:styleId="Heading4">
    <w:name w:val="heading 4"/>
    <w:basedOn w:val="Normal"/>
    <w:next w:val="Normal"/>
    <w:link w:val="Heading4Char"/>
    <w:uiPriority w:val="99"/>
    <w:qFormat/>
    <w:rsid w:val="003F40E9"/>
    <w:pPr>
      <w:spacing w:before="200" w:after="0"/>
      <w:outlineLvl w:val="3"/>
    </w:pPr>
    <w:rPr>
      <w:rFonts w:ascii="Cambria" w:hAnsi="Cambria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3F40E9"/>
    <w:pPr>
      <w:spacing w:before="200" w:after="0"/>
      <w:outlineLvl w:val="4"/>
    </w:pPr>
    <w:rPr>
      <w:rFonts w:ascii="Cambria" w:hAnsi="Cambria"/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F40E9"/>
    <w:pPr>
      <w:spacing w:after="0"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9"/>
    <w:qFormat/>
    <w:rsid w:val="003F40E9"/>
    <w:pPr>
      <w:spacing w:after="0"/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9"/>
    <w:qFormat/>
    <w:rsid w:val="003F40E9"/>
    <w:pPr>
      <w:spacing w:after="0"/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3F40E9"/>
    <w:pPr>
      <w:spacing w:after="0"/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3F40E9"/>
    <w:rPr>
      <w:rFonts w:ascii="Cambria" w:hAnsi="Cambria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F6569B"/>
    <w:rPr>
      <w:rFonts w:ascii="Cambria" w:hAnsi="Cambria"/>
      <w:b/>
      <w:bCs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814F9A"/>
    <w:rPr>
      <w:rFonts w:ascii="Cambria" w:hAnsi="Cambria"/>
      <w:b/>
      <w:bCs/>
      <w:sz w:val="22"/>
      <w:szCs w:val="22"/>
      <w:lang w:val="en-US" w:eastAsia="en-US" w:bidi="ar-SA"/>
    </w:rPr>
  </w:style>
  <w:style w:type="character" w:customStyle="1" w:styleId="Heading4Char">
    <w:name w:val="Heading 4 Char"/>
    <w:link w:val="Heading4"/>
    <w:uiPriority w:val="99"/>
    <w:locked/>
    <w:rsid w:val="003F40E9"/>
    <w:rPr>
      <w:rFonts w:ascii="Cambria" w:hAnsi="Cambria" w:cs="Times New Roman"/>
      <w:b/>
      <w:bCs/>
      <w:i/>
      <w:iCs/>
    </w:rPr>
  </w:style>
  <w:style w:type="character" w:customStyle="1" w:styleId="Heading5Char">
    <w:name w:val="Heading 5 Char"/>
    <w:link w:val="Heading5"/>
    <w:uiPriority w:val="99"/>
    <w:semiHidden/>
    <w:locked/>
    <w:rsid w:val="003F40E9"/>
    <w:rPr>
      <w:rFonts w:ascii="Cambria" w:hAnsi="Cambria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9"/>
    <w:semiHidden/>
    <w:locked/>
    <w:rsid w:val="003F40E9"/>
    <w:rPr>
      <w:rFonts w:ascii="Cambria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9"/>
    <w:semiHidden/>
    <w:locked/>
    <w:rsid w:val="003F40E9"/>
    <w:rPr>
      <w:rFonts w:ascii="Cambria" w:hAnsi="Cambria" w:cs="Times New Roman"/>
      <w:i/>
      <w:iCs/>
    </w:rPr>
  </w:style>
  <w:style w:type="character" w:customStyle="1" w:styleId="Heading8Char">
    <w:name w:val="Heading 8 Char"/>
    <w:link w:val="Heading8"/>
    <w:uiPriority w:val="99"/>
    <w:semiHidden/>
    <w:locked/>
    <w:rsid w:val="003F40E9"/>
    <w:rPr>
      <w:rFonts w:ascii="Cambria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9"/>
    <w:semiHidden/>
    <w:locked/>
    <w:rsid w:val="003F40E9"/>
    <w:rPr>
      <w:rFonts w:ascii="Cambria" w:hAnsi="Cambria" w:cs="Times New Roman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99"/>
    <w:qFormat/>
    <w:rsid w:val="003F40E9"/>
    <w:pPr>
      <w:pBdr>
        <w:bottom w:val="single" w:sz="4" w:space="1" w:color="auto"/>
      </w:pBdr>
      <w:spacing w:line="240" w:lineRule="auto"/>
      <w:contextualSpacing/>
    </w:pPr>
    <w:rPr>
      <w:rFonts w:ascii="Cambria" w:hAnsi="Cambria"/>
      <w:spacing w:val="5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3F40E9"/>
    <w:rPr>
      <w:rFonts w:ascii="Cambria" w:hAnsi="Cambria" w:cs="Times New Roman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3F40E9"/>
    <w:pPr>
      <w:spacing w:after="600"/>
    </w:pPr>
    <w:rPr>
      <w:rFonts w:ascii="Cambria" w:hAnsi="Cambria"/>
      <w:i/>
      <w:iCs/>
      <w:spacing w:val="13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3F40E9"/>
    <w:rPr>
      <w:rFonts w:ascii="Cambria" w:hAnsi="Cambria" w:cs="Times New Roman"/>
      <w:i/>
      <w:iCs/>
      <w:spacing w:val="13"/>
      <w:sz w:val="24"/>
      <w:szCs w:val="24"/>
    </w:rPr>
  </w:style>
  <w:style w:type="character" w:styleId="Strong">
    <w:name w:val="Strong"/>
    <w:uiPriority w:val="99"/>
    <w:qFormat/>
    <w:rsid w:val="003F40E9"/>
    <w:rPr>
      <w:rFonts w:cs="Times New Roman"/>
      <w:b/>
    </w:rPr>
  </w:style>
  <w:style w:type="character" w:styleId="Emphasis">
    <w:name w:val="Emphasis"/>
    <w:uiPriority w:val="99"/>
    <w:qFormat/>
    <w:rsid w:val="003F40E9"/>
    <w:rPr>
      <w:rFonts w:cs="Times New Roman"/>
      <w:b/>
      <w:i/>
      <w:spacing w:val="10"/>
      <w:shd w:val="clear" w:color="auto" w:fill="auto"/>
    </w:rPr>
  </w:style>
  <w:style w:type="paragraph" w:styleId="NoSpacing">
    <w:name w:val="No Spacing"/>
    <w:basedOn w:val="Normal"/>
    <w:uiPriority w:val="99"/>
    <w:qFormat/>
    <w:rsid w:val="003F40E9"/>
    <w:pPr>
      <w:spacing w:after="0" w:line="240" w:lineRule="auto"/>
    </w:pPr>
  </w:style>
  <w:style w:type="paragraph" w:styleId="ListParagraph">
    <w:name w:val="List Paragraph"/>
    <w:basedOn w:val="Normal"/>
    <w:uiPriority w:val="99"/>
    <w:qFormat/>
    <w:rsid w:val="00115700"/>
    <w:pPr>
      <w:ind w:left="720"/>
    </w:pPr>
  </w:style>
  <w:style w:type="paragraph" w:styleId="Quote">
    <w:name w:val="Quote"/>
    <w:basedOn w:val="Normal"/>
    <w:next w:val="Normal"/>
    <w:link w:val="QuoteChar"/>
    <w:uiPriority w:val="99"/>
    <w:qFormat/>
    <w:rsid w:val="003F40E9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link w:val="Quote"/>
    <w:uiPriority w:val="99"/>
    <w:locked/>
    <w:rsid w:val="003F40E9"/>
    <w:rPr>
      <w:rFonts w:cs="Times New Roman"/>
      <w:i/>
      <w:iCs/>
    </w:rPr>
  </w:style>
  <w:style w:type="paragraph" w:styleId="IntenseQuote">
    <w:name w:val="Intense Quote"/>
    <w:basedOn w:val="Normal"/>
    <w:next w:val="Normal"/>
    <w:link w:val="IntenseQuoteChar"/>
    <w:uiPriority w:val="99"/>
    <w:qFormat/>
    <w:rsid w:val="003F40E9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link w:val="IntenseQuote"/>
    <w:uiPriority w:val="99"/>
    <w:locked/>
    <w:rsid w:val="003F40E9"/>
    <w:rPr>
      <w:rFonts w:cs="Times New Roman"/>
      <w:b/>
      <w:bCs/>
      <w:i/>
      <w:iCs/>
    </w:rPr>
  </w:style>
  <w:style w:type="character" w:styleId="SubtleEmphasis">
    <w:name w:val="Subtle Emphasis"/>
    <w:uiPriority w:val="99"/>
    <w:qFormat/>
    <w:rsid w:val="003F40E9"/>
    <w:rPr>
      <w:i/>
    </w:rPr>
  </w:style>
  <w:style w:type="character" w:styleId="IntenseEmphasis">
    <w:name w:val="Intense Emphasis"/>
    <w:uiPriority w:val="99"/>
    <w:qFormat/>
    <w:rsid w:val="003F40E9"/>
    <w:rPr>
      <w:b/>
    </w:rPr>
  </w:style>
  <w:style w:type="character" w:styleId="SubtleReference">
    <w:name w:val="Subtle Reference"/>
    <w:uiPriority w:val="99"/>
    <w:qFormat/>
    <w:rsid w:val="003F40E9"/>
    <w:rPr>
      <w:smallCaps/>
    </w:rPr>
  </w:style>
  <w:style w:type="character" w:styleId="IntenseReference">
    <w:name w:val="Intense Reference"/>
    <w:uiPriority w:val="99"/>
    <w:qFormat/>
    <w:rsid w:val="003F40E9"/>
    <w:rPr>
      <w:smallCaps/>
      <w:spacing w:val="5"/>
      <w:u w:val="single"/>
    </w:rPr>
  </w:style>
  <w:style w:type="character" w:styleId="BookTitle">
    <w:name w:val="Book Title"/>
    <w:uiPriority w:val="99"/>
    <w:qFormat/>
    <w:rsid w:val="003F40E9"/>
    <w:rPr>
      <w:i/>
      <w:smallCaps/>
      <w:spacing w:val="5"/>
    </w:rPr>
  </w:style>
  <w:style w:type="paragraph" w:styleId="TOCHeading">
    <w:name w:val="TOC Heading"/>
    <w:basedOn w:val="Heading1"/>
    <w:next w:val="Normal"/>
    <w:uiPriority w:val="99"/>
    <w:qFormat/>
    <w:rsid w:val="003F40E9"/>
    <w:pPr>
      <w:outlineLvl w:val="9"/>
    </w:pPr>
  </w:style>
  <w:style w:type="character" w:styleId="Hyperlink">
    <w:name w:val="Hyperlink"/>
    <w:uiPriority w:val="99"/>
    <w:rsid w:val="003F40E9"/>
    <w:rPr>
      <w:rFonts w:cs="Times New Roman"/>
      <w:color w:val="0000FF"/>
      <w:u w:val="single"/>
    </w:rPr>
  </w:style>
  <w:style w:type="paragraph" w:styleId="BodyTextIndent3">
    <w:name w:val="Body Text Indent 3"/>
    <w:basedOn w:val="Normal"/>
    <w:link w:val="BodyTextIndent3Char"/>
    <w:uiPriority w:val="99"/>
    <w:semiHidden/>
    <w:rsid w:val="003F40E9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firstLine="720"/>
      <w:jc w:val="both"/>
    </w:pPr>
  </w:style>
  <w:style w:type="character" w:customStyle="1" w:styleId="BodyTextIndent3Char">
    <w:name w:val="Body Text Indent 3 Char"/>
    <w:link w:val="BodyTextIndent3"/>
    <w:uiPriority w:val="99"/>
    <w:semiHidden/>
    <w:locked/>
    <w:rsid w:val="003F40E9"/>
    <w:rPr>
      <w:rFonts w:ascii="Calibri" w:hAnsi="Calibri" w:cs="Times New Roman"/>
    </w:rPr>
  </w:style>
  <w:style w:type="paragraph" w:customStyle="1" w:styleId="CM12">
    <w:name w:val="CM12"/>
    <w:basedOn w:val="Normal"/>
    <w:next w:val="Normal"/>
    <w:uiPriority w:val="99"/>
    <w:rsid w:val="003F40E9"/>
    <w:pPr>
      <w:widowControl w:val="0"/>
      <w:autoSpaceDE w:val="0"/>
      <w:autoSpaceDN w:val="0"/>
      <w:adjustRightInd w:val="0"/>
    </w:pPr>
  </w:style>
  <w:style w:type="paragraph" w:customStyle="1" w:styleId="Default">
    <w:name w:val="Default"/>
    <w:uiPriority w:val="99"/>
    <w:rsid w:val="003F40E9"/>
    <w:pPr>
      <w:widowControl w:val="0"/>
      <w:autoSpaceDE w:val="0"/>
      <w:autoSpaceDN w:val="0"/>
      <w:adjustRightInd w:val="0"/>
      <w:spacing w:after="200" w:line="276" w:lineRule="auto"/>
    </w:pPr>
    <w:rPr>
      <w:color w:val="000000"/>
      <w:sz w:val="24"/>
      <w:szCs w:val="24"/>
    </w:rPr>
  </w:style>
  <w:style w:type="paragraph" w:customStyle="1" w:styleId="CM11">
    <w:name w:val="CM11"/>
    <w:basedOn w:val="Default"/>
    <w:next w:val="Default"/>
    <w:uiPriority w:val="99"/>
    <w:rsid w:val="003F40E9"/>
    <w:rPr>
      <w:color w:val="auto"/>
    </w:rPr>
  </w:style>
  <w:style w:type="paragraph" w:customStyle="1" w:styleId="CM10">
    <w:name w:val="CM10"/>
    <w:basedOn w:val="Default"/>
    <w:next w:val="Default"/>
    <w:uiPriority w:val="99"/>
    <w:rsid w:val="003F40E9"/>
    <w:pPr>
      <w:spacing w:line="240" w:lineRule="atLeast"/>
    </w:pPr>
    <w:rPr>
      <w:color w:val="auto"/>
    </w:rPr>
  </w:style>
  <w:style w:type="paragraph" w:customStyle="1" w:styleId="CM13">
    <w:name w:val="CM13"/>
    <w:basedOn w:val="Default"/>
    <w:next w:val="Default"/>
    <w:uiPriority w:val="99"/>
    <w:rsid w:val="003F40E9"/>
    <w:rPr>
      <w:color w:val="auto"/>
    </w:rPr>
  </w:style>
  <w:style w:type="character" w:customStyle="1" w:styleId="apple-style-span">
    <w:name w:val="apple-style-span"/>
    <w:uiPriority w:val="99"/>
    <w:rsid w:val="003F40E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3F40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3F40E9"/>
    <w:rPr>
      <w:rFonts w:ascii="Tahoma" w:hAnsi="Tahoma" w:cs="Tahoma"/>
      <w:sz w:val="16"/>
      <w:szCs w:val="16"/>
    </w:rPr>
  </w:style>
  <w:style w:type="paragraph" w:styleId="TOC1">
    <w:name w:val="toc 1"/>
    <w:basedOn w:val="Normal"/>
    <w:next w:val="Normal"/>
    <w:autoRedefine/>
    <w:uiPriority w:val="39"/>
    <w:rsid w:val="00407A0F"/>
    <w:pPr>
      <w:tabs>
        <w:tab w:val="right" w:leader="dot" w:pos="9350"/>
      </w:tabs>
      <w:spacing w:after="100"/>
    </w:pPr>
    <w:rPr>
      <w:b/>
      <w:noProof/>
    </w:rPr>
  </w:style>
  <w:style w:type="paragraph" w:styleId="TOC2">
    <w:name w:val="toc 2"/>
    <w:basedOn w:val="Normal"/>
    <w:next w:val="Normal"/>
    <w:autoRedefine/>
    <w:uiPriority w:val="39"/>
    <w:rsid w:val="00E249B3"/>
    <w:pPr>
      <w:tabs>
        <w:tab w:val="left" w:pos="720"/>
        <w:tab w:val="right" w:leader="dot" w:pos="9350"/>
      </w:tabs>
      <w:spacing w:after="100"/>
      <w:ind w:left="220"/>
    </w:pPr>
    <w:rPr>
      <w:b/>
    </w:rPr>
  </w:style>
  <w:style w:type="paragraph" w:styleId="TOC3">
    <w:name w:val="toc 3"/>
    <w:basedOn w:val="Normal"/>
    <w:next w:val="Normal"/>
    <w:autoRedefine/>
    <w:uiPriority w:val="39"/>
    <w:rsid w:val="005A6230"/>
    <w:pPr>
      <w:spacing w:after="100"/>
      <w:ind w:left="440"/>
    </w:pPr>
  </w:style>
  <w:style w:type="paragraph" w:styleId="NormalWeb">
    <w:name w:val="Normal (Web)"/>
    <w:basedOn w:val="Normal"/>
    <w:uiPriority w:val="99"/>
    <w:rsid w:val="000063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uiPriority w:val="99"/>
    <w:rsid w:val="0000631B"/>
    <w:rPr>
      <w:rFonts w:cs="Times New Roman"/>
    </w:rPr>
  </w:style>
  <w:style w:type="paragraph" w:customStyle="1" w:styleId="CM1">
    <w:name w:val="CM1"/>
    <w:basedOn w:val="Default"/>
    <w:next w:val="Default"/>
    <w:uiPriority w:val="99"/>
    <w:rsid w:val="00A80B5A"/>
    <w:pPr>
      <w:spacing w:after="0" w:line="416" w:lineRule="atLeast"/>
    </w:pPr>
    <w:rPr>
      <w:rFonts w:ascii="Times New Roman" w:hAnsi="Times New Roman"/>
      <w:color w:val="auto"/>
    </w:rPr>
  </w:style>
  <w:style w:type="paragraph" w:customStyle="1" w:styleId="CM20">
    <w:name w:val="CM20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1">
    <w:name w:val="CM21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4">
    <w:name w:val="CM4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2">
    <w:name w:val="CM22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5">
    <w:name w:val="CM5"/>
    <w:basedOn w:val="Default"/>
    <w:next w:val="Default"/>
    <w:uiPriority w:val="99"/>
    <w:rsid w:val="00A80B5A"/>
    <w:pPr>
      <w:spacing w:after="0" w:line="276" w:lineRule="atLeast"/>
    </w:pPr>
    <w:rPr>
      <w:rFonts w:ascii="Times New Roman" w:hAnsi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8">
    <w:name w:val="CM8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customStyle="1" w:styleId="CM29">
    <w:name w:val="CM29"/>
    <w:basedOn w:val="Default"/>
    <w:next w:val="Default"/>
    <w:uiPriority w:val="99"/>
    <w:rsid w:val="00A80B5A"/>
    <w:pPr>
      <w:spacing w:after="0" w:line="240" w:lineRule="auto"/>
    </w:pPr>
    <w:rPr>
      <w:rFonts w:ascii="Times New Roman" w:hAnsi="Times New Roman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DD16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D165B"/>
  </w:style>
  <w:style w:type="paragraph" w:styleId="Footer">
    <w:name w:val="footer"/>
    <w:basedOn w:val="Normal"/>
    <w:link w:val="FooterChar"/>
    <w:uiPriority w:val="99"/>
    <w:unhideWhenUsed/>
    <w:rsid w:val="00DD16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D165B"/>
  </w:style>
  <w:style w:type="paragraph" w:customStyle="1" w:styleId="bspmBodj">
    <w:name w:val="bspmBodj"/>
    <w:aliases w:val="bj"/>
    <w:basedOn w:val="Normal"/>
    <w:link w:val="bspmBodjChar"/>
    <w:rsid w:val="00C4528E"/>
    <w:pPr>
      <w:suppressAutoHyphens/>
      <w:spacing w:after="240" w:line="240" w:lineRule="auto"/>
      <w:ind w:firstLine="720"/>
      <w:jc w:val="both"/>
    </w:pPr>
    <w:rPr>
      <w:rFonts w:ascii="Times New Roman" w:hAnsi="Times New Roman"/>
      <w:sz w:val="24"/>
      <w:szCs w:val="20"/>
    </w:rPr>
  </w:style>
  <w:style w:type="character" w:customStyle="1" w:styleId="bspmBodjChar">
    <w:name w:val="bspmBodj Char"/>
    <w:aliases w:val="bj Char"/>
    <w:basedOn w:val="DefaultParagraphFont"/>
    <w:link w:val="bspmBodj"/>
    <w:rsid w:val="00C4528E"/>
    <w:rPr>
      <w:sz w:val="24"/>
      <w:lang w:val="en-US" w:eastAsia="en-US" w:bidi="ar-SA"/>
    </w:rPr>
  </w:style>
  <w:style w:type="paragraph" w:customStyle="1" w:styleId="pagetitle">
    <w:name w:val="pagetitle"/>
    <w:basedOn w:val="Normal"/>
    <w:rsid w:val="00E52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body">
    <w:name w:val="body"/>
    <w:basedOn w:val="Normal"/>
    <w:rsid w:val="00E52AE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BodyTextIndent">
    <w:name w:val="Body Text Indent"/>
    <w:basedOn w:val="Normal"/>
    <w:rsid w:val="004C529D"/>
    <w:pPr>
      <w:spacing w:after="120"/>
      <w:ind w:left="360"/>
    </w:pPr>
  </w:style>
  <w:style w:type="paragraph" w:styleId="BodyTextIndent2">
    <w:name w:val="Body Text Indent 2"/>
    <w:basedOn w:val="Normal"/>
    <w:rsid w:val="004C529D"/>
    <w:pPr>
      <w:spacing w:after="120" w:line="480" w:lineRule="auto"/>
      <w:ind w:left="360"/>
    </w:pPr>
  </w:style>
  <w:style w:type="paragraph" w:customStyle="1" w:styleId="JuanitasStyle">
    <w:name w:val="Juanita's Style"/>
    <w:basedOn w:val="Normal"/>
    <w:rsid w:val="004C529D"/>
    <w:pPr>
      <w:widowControl w:val="0"/>
      <w:numPr>
        <w:numId w:val="4"/>
      </w:numPr>
      <w:spacing w:after="240" w:line="240" w:lineRule="auto"/>
      <w:jc w:val="both"/>
    </w:pPr>
    <w:rPr>
      <w:rFonts w:ascii="CG Times" w:hAnsi="CG Times"/>
      <w:spacing w:val="-3"/>
      <w:sz w:val="24"/>
      <w:szCs w:val="20"/>
    </w:rPr>
  </w:style>
  <w:style w:type="character" w:customStyle="1" w:styleId="DeltaViewInsertion">
    <w:name w:val="DeltaView Insertion"/>
    <w:rsid w:val="004C529D"/>
    <w:rPr>
      <w:color w:val="0000FF"/>
      <w:spacing w:val="0"/>
      <w:u w:val="double"/>
    </w:rPr>
  </w:style>
  <w:style w:type="paragraph" w:customStyle="1" w:styleId="a">
    <w:name w:val="_"/>
    <w:rsid w:val="004C529D"/>
    <w:pPr>
      <w:autoSpaceDE w:val="0"/>
      <w:autoSpaceDN w:val="0"/>
      <w:adjustRightInd w:val="0"/>
      <w:ind w:left="720"/>
    </w:pPr>
    <w:rPr>
      <w:rFonts w:ascii="CG Times" w:hAnsi="CG Times"/>
      <w:sz w:val="24"/>
      <w:szCs w:val="24"/>
    </w:rPr>
  </w:style>
  <w:style w:type="character" w:customStyle="1" w:styleId="DeltaViewDeletion">
    <w:name w:val="DeltaView Deletion"/>
    <w:rsid w:val="004C529D"/>
    <w:rPr>
      <w:strike/>
      <w:color w:val="0000FF"/>
      <w:spacing w:val="0"/>
    </w:rPr>
  </w:style>
  <w:style w:type="paragraph" w:styleId="BodyText2">
    <w:name w:val="Body Text 2"/>
    <w:basedOn w:val="Normal"/>
    <w:rsid w:val="004C529D"/>
    <w:pPr>
      <w:widowControl w:val="0"/>
      <w:spacing w:after="120" w:line="480" w:lineRule="auto"/>
      <w:jc w:val="both"/>
    </w:pPr>
    <w:rPr>
      <w:rFonts w:ascii="Times New Roman" w:hAnsi="Times New Roman"/>
      <w:snapToGrid w:val="0"/>
      <w:sz w:val="24"/>
      <w:szCs w:val="20"/>
    </w:rPr>
  </w:style>
  <w:style w:type="paragraph" w:styleId="BodyText">
    <w:name w:val="Body Text"/>
    <w:basedOn w:val="Normal"/>
    <w:rsid w:val="005049FA"/>
    <w:pPr>
      <w:spacing w:after="120"/>
    </w:pPr>
  </w:style>
  <w:style w:type="paragraph" w:styleId="ListBullet">
    <w:name w:val="List Bullet"/>
    <w:basedOn w:val="Normal"/>
    <w:rsid w:val="005049FA"/>
    <w:pPr>
      <w:numPr>
        <w:numId w:val="7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1F4F3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F4F3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F4F3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4F3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4F36"/>
    <w:rPr>
      <w:b/>
      <w:bC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8C4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8C423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locked/>
    <w:rsid w:val="008F4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B1534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49E348-FA82-4E92-B939-014167CC9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532</Words>
  <Characters>3038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Privacy Policy</vt:lpstr>
    </vt:vector>
  </TitlesOfParts>
  <Company>Hewlett-Packard</Company>
  <LinksUpToDate>false</LinksUpToDate>
  <CharactersWithSpaces>3563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 Policy</dc:title>
  <dc:creator>Stephen Pope;Cathy Vasilev</dc:creator>
  <cp:lastModifiedBy>Steven Horn</cp:lastModifiedBy>
  <cp:revision>2</cp:revision>
  <cp:lastPrinted>2010-11-29T23:18:00Z</cp:lastPrinted>
  <dcterms:created xsi:type="dcterms:W3CDTF">2026-02-10T19:52:00Z</dcterms:created>
  <dcterms:modified xsi:type="dcterms:W3CDTF">2026-02-10T19:52:00Z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9c6b08ab-2798-4ea5-b437-00af612d92f9</vt:lpwstr>
  </property>
</Properties>
</file>