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8"/>
        </w:rPr>
      </w:pPr>
    </w:p>
    <w:p>
      <w:pPr>
        <w:pStyle w:val="BodyText"/>
        <w:ind w:left="2032"/>
      </w:pPr>
      <w:r>
        <w:rPr/>
        <w:drawing>
          <wp:inline distT="0" distB="0" distL="0" distR="0">
            <wp:extent cx="3324352" cy="68808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352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Title"/>
      </w:pPr>
      <w:r>
        <w:rPr/>
        <w:t>Commitment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Retirement</w:t>
      </w:r>
      <w:r>
        <w:rPr>
          <w:spacing w:val="-6"/>
        </w:rPr>
        <w:t> </w:t>
      </w:r>
      <w:r>
        <w:rPr/>
        <w:t>Plan</w:t>
      </w:r>
      <w:r>
        <w:rPr>
          <w:spacing w:val="-7"/>
        </w:rPr>
        <w:t> </w:t>
      </w:r>
      <w:r>
        <w:rPr>
          <w:spacing w:val="-2"/>
        </w:rPr>
        <w:t>Services</w:t>
      </w:r>
    </w:p>
    <w:p>
      <w:pPr>
        <w:pStyle w:val="BodyText"/>
        <w:rPr>
          <w:rFonts w:ascii="Palatino"/>
          <w:b/>
          <w:sz w:val="40"/>
        </w:rPr>
      </w:pPr>
    </w:p>
    <w:p>
      <w:pPr>
        <w:pStyle w:val="BodyText"/>
        <w:spacing w:before="12"/>
        <w:rPr>
          <w:rFonts w:ascii="Palatino"/>
          <w:b/>
          <w:sz w:val="44"/>
        </w:rPr>
      </w:pPr>
    </w:p>
    <w:p>
      <w:pPr>
        <w:pStyle w:val="BodyText"/>
        <w:ind w:left="649" w:right="632"/>
        <w:jc w:val="center"/>
      </w:pPr>
      <w:r>
        <w:rPr/>
        <w:t>Valued</w:t>
      </w:r>
      <w:r>
        <w:rPr>
          <w:spacing w:val="-5"/>
        </w:rPr>
        <w:t> </w:t>
      </w:r>
      <w:r>
        <w:rPr>
          <w:spacing w:val="-2"/>
        </w:rPr>
        <w:t>Client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971" w:header="0" w:top="1820" w:bottom="1160" w:left="1680" w:right="17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Heading1"/>
        <w:ind w:left="647" w:right="632"/>
        <w:jc w:val="center"/>
      </w:pPr>
      <w:r>
        <w:rPr/>
        <w:t>Bay</w:t>
      </w:r>
      <w:r>
        <w:rPr>
          <w:spacing w:val="-9"/>
        </w:rPr>
        <w:t> </w:t>
      </w:r>
      <w:r>
        <w:rPr/>
        <w:t>Colony</w:t>
      </w:r>
      <w:r>
        <w:rPr>
          <w:spacing w:val="-9"/>
        </w:rPr>
        <w:t> </w:t>
      </w:r>
      <w:r>
        <w:rPr/>
        <w:t>Advisors</w:t>
      </w:r>
      <w:r>
        <w:rPr>
          <w:spacing w:val="-10"/>
        </w:rPr>
        <w:t> </w:t>
      </w:r>
      <w:r>
        <w:rPr>
          <w:spacing w:val="-2"/>
        </w:rPr>
        <w:t>Profile</w:t>
      </w:r>
    </w:p>
    <w:p>
      <w:pPr>
        <w:pStyle w:val="BodyText"/>
        <w:spacing w:before="1"/>
        <w:rPr>
          <w:b/>
          <w:sz w:val="40"/>
        </w:rPr>
      </w:pPr>
    </w:p>
    <w:p>
      <w:pPr>
        <w:pStyle w:val="Heading2"/>
        <w:rPr>
          <w:u w:val="none"/>
        </w:rPr>
      </w:pPr>
      <w:r>
        <w:rPr>
          <w:u w:val="single"/>
        </w:rPr>
        <w:t>Value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proposition</w:t>
      </w:r>
      <w:r>
        <w:rPr>
          <w:spacing w:val="-2"/>
          <w:u w:val="none"/>
        </w:rPr>
        <w:t>:</w:t>
      </w:r>
    </w:p>
    <w:p>
      <w:pPr>
        <w:pStyle w:val="BodyText"/>
        <w:spacing w:before="1"/>
        <w:ind w:left="119" w:right="55"/>
      </w:pPr>
      <w:r>
        <w:rPr/>
        <w:t>Bay Colony Advisors assists plan sponsors by serving with them as a co-fiduciary.</w:t>
      </w:r>
      <w:r>
        <w:rPr>
          <w:spacing w:val="40"/>
        </w:rPr>
        <w:t> </w:t>
      </w:r>
      <w:r>
        <w:rPr/>
        <w:t>Through regular audits of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expenses,</w:t>
      </w:r>
      <w:r>
        <w:rPr>
          <w:spacing w:val="-2"/>
        </w:rPr>
        <w:t> </w:t>
      </w:r>
      <w:r>
        <w:rPr/>
        <w:t>underlying</w:t>
      </w:r>
      <w:r>
        <w:rPr>
          <w:spacing w:val="-2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reviews,</w:t>
      </w:r>
      <w:r>
        <w:rPr>
          <w:spacing w:val="-2"/>
        </w:rPr>
        <w:t> </w:t>
      </w:r>
      <w:r>
        <w:rPr/>
        <w:t>participant</w:t>
      </w:r>
      <w:r>
        <w:rPr>
          <w:spacing w:val="-3"/>
        </w:rPr>
        <w:t> </w:t>
      </w:r>
      <w:r>
        <w:rPr/>
        <w:t>education,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reviews, we will help minimize the fiduciary risk associated with the plan.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rPr>
          <w:u w:val="none"/>
        </w:rPr>
      </w:pPr>
      <w:r>
        <w:rPr>
          <w:u w:val="single"/>
        </w:rPr>
        <w:t>About</w:t>
      </w:r>
      <w:r>
        <w:rPr>
          <w:spacing w:val="-4"/>
          <w:u w:val="single"/>
        </w:rPr>
        <w:t> </w:t>
      </w:r>
      <w:r>
        <w:rPr>
          <w:u w:val="single"/>
        </w:rPr>
        <w:t>our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company</w:t>
      </w:r>
      <w:r>
        <w:rPr>
          <w:spacing w:val="-2"/>
          <w:u w:val="none"/>
        </w:rPr>
        <w:t>:</w:t>
      </w:r>
    </w:p>
    <w:p>
      <w:pPr>
        <w:pStyle w:val="BodyText"/>
        <w:spacing w:before="1"/>
        <w:ind w:left="120" w:right="165" w:hanging="1"/>
      </w:pPr>
      <w:r>
        <w:rPr/>
        <w:t>Bay</w:t>
      </w:r>
      <w:r>
        <w:rPr>
          <w:spacing w:val="-2"/>
        </w:rPr>
        <w:t> </w:t>
      </w:r>
      <w:r>
        <w:rPr/>
        <w:t>Colony</w:t>
      </w:r>
      <w:r>
        <w:rPr>
          <w:spacing w:val="-3"/>
        </w:rPr>
        <w:t> </w:t>
      </w:r>
      <w:r>
        <w:rPr/>
        <w:t>Advisors</w:t>
      </w:r>
      <w:r>
        <w:rPr>
          <w:spacing w:val="-4"/>
        </w:rPr>
        <w:t> </w:t>
      </w:r>
      <w:r>
        <w:rPr/>
        <w:t>(BCA)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SEC</w:t>
      </w:r>
      <w:r>
        <w:rPr>
          <w:spacing w:val="-4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Advisor</w:t>
      </w:r>
      <w:r>
        <w:rPr>
          <w:spacing w:val="-2"/>
        </w:rPr>
        <w:t> </w:t>
      </w:r>
      <w:r>
        <w:rPr/>
        <w:t>headquartered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Concord,</w:t>
      </w:r>
      <w:r>
        <w:rPr>
          <w:spacing w:val="-2"/>
        </w:rPr>
        <w:t> </w:t>
      </w:r>
      <w:r>
        <w:rPr/>
        <w:t>MA. BCA is held within Bay Colony Advisory Group, Inc (BCAG) which was founded in June of 2000.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rPr>
          <w:u w:val="none"/>
        </w:rPr>
      </w:pPr>
      <w:r>
        <w:rPr>
          <w:u w:val="single"/>
        </w:rPr>
        <w:t>Team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  <w:r>
        <w:rPr>
          <w:spacing w:val="-6"/>
          <w:u w:val="single"/>
        </w:rPr>
        <w:t> </w:t>
      </w:r>
      <w:r>
        <w:rPr>
          <w:u w:val="single"/>
        </w:rPr>
        <w:t>working</w:t>
      </w:r>
      <w:r>
        <w:rPr>
          <w:spacing w:val="-4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your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behalf</w:t>
      </w:r>
      <w:r>
        <w:rPr>
          <w:spacing w:val="-2"/>
          <w:u w:val="none"/>
        </w:rPr>
        <w:t>: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91"/>
        <w:ind w:left="120" w:right="128"/>
      </w:pPr>
      <w:r>
        <w:rPr>
          <w:b/>
        </w:rPr>
        <w:t>John</w:t>
      </w:r>
      <w:r>
        <w:rPr>
          <w:b/>
          <w:spacing w:val="-3"/>
        </w:rPr>
        <w:t> </w:t>
      </w:r>
      <w:r>
        <w:rPr>
          <w:b/>
        </w:rPr>
        <w:t>Ohl</w:t>
      </w:r>
      <w:r>
        <w:rPr/>
        <w:t>:</w:t>
      </w:r>
      <w:r>
        <w:rPr>
          <w:spacing w:val="40"/>
        </w:rPr>
        <w:t> </w:t>
      </w:r>
      <w:r>
        <w:rPr/>
        <w:t>John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serving</w:t>
      </w:r>
      <w:r>
        <w:rPr>
          <w:spacing w:val="-1"/>
        </w:rPr>
        <w:t> </w:t>
      </w:r>
      <w:r>
        <w:rPr/>
        <w:t>clients</w:t>
      </w:r>
      <w:r>
        <w:rPr>
          <w:spacing w:val="-3"/>
        </w:rPr>
        <w:t> </w:t>
      </w:r>
      <w:r>
        <w:rPr/>
        <w:t>since</w:t>
      </w:r>
      <w:r>
        <w:rPr>
          <w:spacing w:val="-2"/>
        </w:rPr>
        <w:t> </w:t>
      </w:r>
      <w:r>
        <w:rPr/>
        <w:t>1986,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co-founded</w:t>
      </w:r>
      <w:r>
        <w:rPr>
          <w:spacing w:val="-1"/>
        </w:rPr>
        <w:t> </w:t>
      </w:r>
      <w:r>
        <w:rPr/>
        <w:t>BCAG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June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2000.</w:t>
      </w:r>
      <w:r>
        <w:rPr>
          <w:spacing w:val="40"/>
        </w:rPr>
        <w:t> </w:t>
      </w:r>
      <w:r>
        <w:rPr/>
        <w:t>John</w:t>
      </w:r>
      <w:r>
        <w:rPr>
          <w:spacing w:val="-3"/>
        </w:rPr>
        <w:t> </w:t>
      </w:r>
      <w:r>
        <w:rPr/>
        <w:t>serves as the </w:t>
      </w:r>
      <w:r>
        <w:rPr>
          <w:b/>
        </w:rPr>
        <w:t>CEO, CCO </w:t>
      </w:r>
      <w:r>
        <w:rPr/>
        <w:t>of the Concord, MA office.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b/>
          <w:sz w:val="20"/>
        </w:rPr>
        <w:t>James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Catacchio</w:t>
      </w:r>
      <w:r>
        <w:rPr>
          <w:sz w:val="20"/>
        </w:rPr>
        <w:t>:</w:t>
      </w:r>
      <w:r>
        <w:rPr>
          <w:spacing w:val="40"/>
          <w:sz w:val="20"/>
        </w:rPr>
        <w:t> </w:t>
      </w:r>
      <w:r>
        <w:rPr>
          <w:sz w:val="20"/>
        </w:rPr>
        <w:t>James</w:t>
      </w:r>
      <w:r>
        <w:rPr>
          <w:spacing w:val="-3"/>
          <w:sz w:val="20"/>
        </w:rPr>
        <w:t> </w:t>
      </w:r>
      <w:r>
        <w:rPr>
          <w:sz w:val="20"/>
        </w:rPr>
        <w:t>serves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b/>
          <w:sz w:val="20"/>
        </w:rPr>
        <w:t>Executive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President</w:t>
      </w:r>
      <w:r>
        <w:rPr>
          <w:b/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COO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BCAG,</w:t>
      </w:r>
      <w:r>
        <w:rPr>
          <w:spacing w:val="-1"/>
          <w:sz w:val="20"/>
        </w:rPr>
        <w:t> </w:t>
      </w:r>
      <w:r>
        <w:rPr>
          <w:sz w:val="20"/>
        </w:rPr>
        <w:t>working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 Concord, MA office.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Location:</w:t>
      </w:r>
    </w:p>
    <w:p>
      <w:pPr>
        <w:pStyle w:val="BodyText"/>
        <w:ind w:left="120"/>
      </w:pPr>
      <w:r>
        <w:rPr/>
        <w:t>Bay</w:t>
      </w:r>
      <w:r>
        <w:rPr>
          <w:spacing w:val="-4"/>
        </w:rPr>
        <w:t> </w:t>
      </w:r>
      <w:r>
        <w:rPr/>
        <w:t>Colony</w:t>
      </w:r>
      <w:r>
        <w:rPr>
          <w:spacing w:val="-4"/>
        </w:rPr>
        <w:t> </w:t>
      </w:r>
      <w:r>
        <w:rPr>
          <w:spacing w:val="-2"/>
        </w:rPr>
        <w:t>Advisors</w:t>
      </w:r>
    </w:p>
    <w:p>
      <w:pPr>
        <w:pStyle w:val="BodyText"/>
        <w:spacing w:before="1"/>
        <w:ind w:left="120"/>
      </w:pPr>
      <w:r>
        <w:rPr/>
        <w:t>86</w:t>
      </w:r>
      <w:r>
        <w:rPr>
          <w:spacing w:val="-4"/>
        </w:rPr>
        <w:t> </w:t>
      </w:r>
      <w:r>
        <w:rPr/>
        <w:t>Baker</w:t>
      </w:r>
      <w:r>
        <w:rPr>
          <w:spacing w:val="-4"/>
        </w:rPr>
        <w:t> </w:t>
      </w:r>
      <w:r>
        <w:rPr/>
        <w:t>Avenue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310</w:t>
      </w:r>
    </w:p>
    <w:p>
      <w:pPr>
        <w:pStyle w:val="BodyText"/>
        <w:ind w:left="120"/>
      </w:pPr>
      <w:r>
        <w:rPr/>
        <w:t>Concord,</w:t>
      </w:r>
      <w:r>
        <w:rPr>
          <w:spacing w:val="-3"/>
        </w:rPr>
        <w:t> </w:t>
      </w:r>
      <w:r>
        <w:rPr/>
        <w:t>MA</w:t>
      </w:r>
      <w:r>
        <w:rPr>
          <w:spacing w:val="-6"/>
        </w:rPr>
        <w:t> </w:t>
      </w:r>
      <w:r>
        <w:rPr>
          <w:spacing w:val="-2"/>
        </w:rPr>
        <w:t>01742</w:t>
      </w:r>
    </w:p>
    <w:p>
      <w:pPr>
        <w:pStyle w:val="BodyText"/>
        <w:spacing w:before="1"/>
      </w:pPr>
    </w:p>
    <w:p>
      <w:pPr>
        <w:spacing w:line="229" w:lineRule="exact" w:before="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Phone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number:</w:t>
      </w:r>
    </w:p>
    <w:p>
      <w:pPr>
        <w:pStyle w:val="BodyText"/>
        <w:spacing w:line="229" w:lineRule="exact"/>
        <w:ind w:left="120"/>
      </w:pPr>
      <w:r>
        <w:rPr>
          <w:w w:val="95"/>
        </w:rPr>
        <w:t>800-320-</w:t>
      </w:r>
      <w:r>
        <w:rPr>
          <w:spacing w:val="-4"/>
          <w:w w:val="95"/>
        </w:rPr>
        <w:t>1912</w:t>
      </w:r>
    </w:p>
    <w:p>
      <w:pPr>
        <w:pStyle w:val="BodyText"/>
        <w:spacing w:before="1"/>
        <w:ind w:left="119"/>
      </w:pPr>
      <w:r>
        <w:rPr>
          <w:w w:val="95"/>
        </w:rPr>
        <w:t>978-369-</w:t>
      </w:r>
      <w:r>
        <w:rPr>
          <w:spacing w:val="-4"/>
          <w:w w:val="95"/>
        </w:rPr>
        <w:t>7200</w:t>
      </w:r>
    </w:p>
    <w:p>
      <w:pPr>
        <w:pStyle w:val="BodyText"/>
        <w:spacing w:before="1"/>
      </w:pPr>
    </w:p>
    <w:p>
      <w:pPr>
        <w:spacing w:before="0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Fax</w:t>
      </w:r>
      <w:r>
        <w:rPr>
          <w:b/>
          <w:spacing w:val="-2"/>
          <w:sz w:val="20"/>
        </w:rPr>
        <w:t> number:</w:t>
      </w:r>
    </w:p>
    <w:p>
      <w:pPr>
        <w:pStyle w:val="BodyText"/>
        <w:ind w:left="119"/>
      </w:pPr>
      <w:r>
        <w:rPr>
          <w:w w:val="95"/>
        </w:rPr>
        <w:t>617-249-</w:t>
      </w:r>
      <w:r>
        <w:rPr>
          <w:spacing w:val="-4"/>
          <w:w w:val="95"/>
        </w:rPr>
        <w:t>1807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9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Email:</w:t>
      </w:r>
    </w:p>
    <w:p>
      <w:pPr>
        <w:pStyle w:val="BodyText"/>
        <w:spacing w:before="1"/>
        <w:ind w:left="119"/>
      </w:pPr>
      <w:hyperlink r:id="rId7">
        <w:r>
          <w:rPr>
            <w:spacing w:val="-2"/>
          </w:rPr>
          <w:t>info@baycolonyadvisors.com</w:t>
        </w:r>
      </w:hyperlink>
    </w:p>
    <w:p>
      <w:pPr>
        <w:pStyle w:val="BodyText"/>
        <w:spacing w:before="9"/>
        <w:rPr>
          <w:sz w:val="31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Website:</w:t>
      </w:r>
    </w:p>
    <w:p>
      <w:pPr>
        <w:pStyle w:val="BodyText"/>
        <w:spacing w:before="1"/>
        <w:ind w:left="120"/>
      </w:pPr>
      <w:hyperlink r:id="rId8">
        <w:r>
          <w:rPr>
            <w:spacing w:val="-2"/>
          </w:rPr>
          <w:t>www.baycolonyadvisors.com</w:t>
        </w:r>
      </w:hyperlink>
    </w:p>
    <w:p>
      <w:pPr>
        <w:spacing w:after="0"/>
        <w:sectPr>
          <w:pgSz w:w="12240" w:h="15840"/>
          <w:pgMar w:header="0" w:footer="971" w:top="1380" w:bottom="1160" w:left="1680" w:right="1700"/>
        </w:sectPr>
      </w:pPr>
    </w:p>
    <w:p>
      <w:pPr>
        <w:pStyle w:val="Heading1"/>
      </w:pPr>
      <w:r>
        <w:rPr/>
        <w:t>Overview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Services</w:t>
      </w:r>
    </w:p>
    <w:p>
      <w:pPr>
        <w:pStyle w:val="Heading2"/>
        <w:spacing w:before="231"/>
        <w:rPr>
          <w:u w:val="none"/>
        </w:rPr>
      </w:pPr>
      <w:r>
        <w:rPr>
          <w:u w:val="single"/>
        </w:rPr>
        <w:t>ERISA</w:t>
      </w:r>
      <w:r>
        <w:rPr>
          <w:spacing w:val="-8"/>
          <w:u w:val="single"/>
        </w:rPr>
        <w:t> </w:t>
      </w:r>
      <w:r>
        <w:rPr>
          <w:u w:val="single"/>
        </w:rPr>
        <w:t>Fiduciary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8"/>
          <w:u w:val="single"/>
        </w:rPr>
        <w:t> </w:t>
      </w:r>
      <w:r>
        <w:rPr>
          <w:u w:val="single"/>
        </w:rPr>
        <w:t>Registered</w:t>
      </w:r>
      <w:r>
        <w:rPr>
          <w:spacing w:val="-7"/>
          <w:u w:val="single"/>
        </w:rPr>
        <w:t> </w:t>
      </w:r>
      <w:r>
        <w:rPr>
          <w:u w:val="single"/>
        </w:rPr>
        <w:t>Investment</w:t>
      </w:r>
      <w:r>
        <w:rPr>
          <w:spacing w:val="-7"/>
          <w:u w:val="single"/>
        </w:rPr>
        <w:t> </w:t>
      </w:r>
      <w:r>
        <w:rPr>
          <w:u w:val="single"/>
        </w:rPr>
        <w:t>Advisory</w:t>
      </w:r>
      <w:r>
        <w:rPr>
          <w:spacing w:val="-7"/>
          <w:u w:val="single"/>
        </w:rPr>
        <w:t> </w:t>
      </w:r>
      <w:r>
        <w:rPr>
          <w:u w:val="single"/>
        </w:rPr>
        <w:t>(RIA)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Services</w:t>
      </w:r>
    </w:p>
    <w:p>
      <w:pPr>
        <w:pStyle w:val="BodyText"/>
        <w:ind w:left="119" w:right="165"/>
      </w:pPr>
      <w:r>
        <w:rPr/>
        <w:t>Bay</w:t>
      </w:r>
      <w:r>
        <w:rPr>
          <w:spacing w:val="-2"/>
        </w:rPr>
        <w:t> </w:t>
      </w:r>
      <w:r>
        <w:rPr/>
        <w:t>Colony</w:t>
      </w:r>
      <w:r>
        <w:rPr>
          <w:spacing w:val="-2"/>
        </w:rPr>
        <w:t> </w:t>
      </w:r>
      <w:r>
        <w:rPr/>
        <w:t>Advisors</w:t>
      </w:r>
      <w:r>
        <w:rPr>
          <w:spacing w:val="-4"/>
        </w:rPr>
        <w:t> </w:t>
      </w:r>
      <w:r>
        <w:rPr/>
        <w:t>serves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ERISA</w:t>
      </w:r>
      <w:r>
        <w:rPr>
          <w:spacing w:val="-3"/>
        </w:rPr>
        <w:t> </w:t>
      </w:r>
      <w:r>
        <w:rPr/>
        <w:t>fiduciary</w:t>
      </w:r>
      <w:r>
        <w:rPr>
          <w:spacing w:val="-2"/>
        </w:rPr>
        <w:t> </w:t>
      </w:r>
      <w:r>
        <w:rPr/>
        <w:t>and/or</w:t>
      </w:r>
      <w:r>
        <w:rPr>
          <w:spacing w:val="-4"/>
        </w:rPr>
        <w:t> </w:t>
      </w:r>
      <w:r>
        <w:rPr/>
        <w:t>RIA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to your retirement plan(s):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899" w:hanging="360"/>
        <w:jc w:val="left"/>
        <w:rPr>
          <w:sz w:val="20"/>
        </w:rPr>
      </w:pPr>
      <w:r>
        <w:rPr>
          <w:sz w:val="20"/>
        </w:rPr>
        <w:t>Providing</w:t>
      </w:r>
      <w:r>
        <w:rPr>
          <w:spacing w:val="-2"/>
          <w:sz w:val="20"/>
        </w:rPr>
        <w:t> </w:t>
      </w:r>
      <w:r>
        <w:rPr>
          <w:sz w:val="20"/>
        </w:rPr>
        <w:t>investment</w:t>
      </w:r>
      <w:r>
        <w:rPr>
          <w:spacing w:val="-3"/>
          <w:sz w:val="20"/>
        </w:rPr>
        <w:t> </w:t>
      </w:r>
      <w:r>
        <w:rPr>
          <w:sz w:val="20"/>
        </w:rPr>
        <w:t>advice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fiduciary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investment</w:t>
      </w:r>
      <w:r>
        <w:rPr>
          <w:spacing w:val="-3"/>
          <w:sz w:val="20"/>
        </w:rPr>
        <w:t> </w:t>
      </w:r>
      <w:r>
        <w:rPr>
          <w:sz w:val="20"/>
        </w:rPr>
        <w:t>options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include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 retirement plan.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5" w:after="0"/>
        <w:ind w:left="839" w:right="0" w:hanging="361"/>
        <w:jc w:val="left"/>
        <w:rPr>
          <w:sz w:val="20"/>
        </w:rPr>
      </w:pPr>
      <w:r>
        <w:rPr>
          <w:sz w:val="20"/>
        </w:rPr>
        <w:t>Selecting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monitoring</w:t>
      </w:r>
      <w:r>
        <w:rPr>
          <w:spacing w:val="-8"/>
          <w:sz w:val="20"/>
        </w:rPr>
        <w:t> </w:t>
      </w:r>
      <w:r>
        <w:rPr>
          <w:sz w:val="20"/>
        </w:rPr>
        <w:t>plan</w:t>
      </w:r>
      <w:r>
        <w:rPr>
          <w:spacing w:val="-7"/>
          <w:sz w:val="20"/>
        </w:rPr>
        <w:t> </w:t>
      </w:r>
      <w:r>
        <w:rPr>
          <w:sz w:val="20"/>
        </w:rPr>
        <w:t>investment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managers.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Providing</w:t>
      </w:r>
      <w:r>
        <w:rPr>
          <w:spacing w:val="-6"/>
          <w:sz w:val="20"/>
        </w:rPr>
        <w:t> </w:t>
      </w:r>
      <w:r>
        <w:rPr>
          <w:sz w:val="20"/>
        </w:rPr>
        <w:t>investment</w:t>
      </w:r>
      <w:r>
        <w:rPr>
          <w:spacing w:val="-6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participants.</w:t>
      </w:r>
    </w:p>
    <w:p>
      <w:pPr>
        <w:pStyle w:val="BodyText"/>
        <w:rPr>
          <w:sz w:val="24"/>
        </w:rPr>
      </w:pPr>
    </w:p>
    <w:p>
      <w:pPr>
        <w:pStyle w:val="Heading2"/>
        <w:spacing w:before="182"/>
        <w:rPr>
          <w:u w:val="none"/>
        </w:rPr>
      </w:pPr>
      <w:r>
        <w:rPr>
          <w:u w:val="single"/>
        </w:rPr>
        <w:t>Plan</w:t>
      </w:r>
      <w:r>
        <w:rPr>
          <w:spacing w:val="-8"/>
          <w:u w:val="single"/>
        </w:rPr>
        <w:t> </w:t>
      </w:r>
      <w:r>
        <w:rPr>
          <w:u w:val="single"/>
        </w:rPr>
        <w:t>Sponsor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Services</w:t>
      </w:r>
    </w:p>
    <w:p>
      <w:pPr>
        <w:pStyle w:val="BodyText"/>
        <w:spacing w:before="1"/>
        <w:ind w:left="120" w:right="55" w:firstLine="50"/>
      </w:pPr>
      <w:r>
        <w:rPr/>
        <w:t>We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wide</w:t>
      </w:r>
      <w:r>
        <w:rPr>
          <w:spacing w:val="-4"/>
        </w:rPr>
        <w:t> </w:t>
      </w:r>
      <w:r>
        <w:rPr/>
        <w:t>range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help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meet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stated goals. We can assist by working with you to: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Identify</w:t>
      </w:r>
      <w:r>
        <w:rPr>
          <w:spacing w:val="-9"/>
          <w:sz w:val="20"/>
        </w:rPr>
        <w:t> </w:t>
      </w:r>
      <w:r>
        <w:rPr>
          <w:sz w:val="20"/>
        </w:rPr>
        <w:t>retirement</w:t>
      </w:r>
      <w:r>
        <w:rPr>
          <w:spacing w:val="-9"/>
          <w:sz w:val="20"/>
        </w:rPr>
        <w:t> </w:t>
      </w:r>
      <w:r>
        <w:rPr>
          <w:sz w:val="20"/>
        </w:rPr>
        <w:t>program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needs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4" w:after="0"/>
        <w:ind w:left="840" w:right="231" w:hanging="360"/>
        <w:jc w:val="left"/>
        <w:rPr>
          <w:sz w:val="20"/>
        </w:rPr>
      </w:pPr>
      <w:r>
        <w:rPr>
          <w:sz w:val="20"/>
        </w:rPr>
        <w:t>Conduct</w:t>
      </w:r>
      <w:r>
        <w:rPr>
          <w:spacing w:val="-4"/>
          <w:sz w:val="20"/>
        </w:rPr>
        <w:t> </w:t>
      </w:r>
      <w:r>
        <w:rPr>
          <w:sz w:val="20"/>
        </w:rPr>
        <w:t>regular</w:t>
      </w:r>
      <w:r>
        <w:rPr>
          <w:spacing w:val="-3"/>
          <w:sz w:val="20"/>
        </w:rPr>
        <w:t> </w:t>
      </w:r>
      <w:r>
        <w:rPr>
          <w:sz w:val="20"/>
        </w:rPr>
        <w:t>calls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meetings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3"/>
          <w:sz w:val="20"/>
        </w:rPr>
        <w:t> </w:t>
      </w:r>
      <w:r>
        <w:rPr>
          <w:sz w:val="20"/>
        </w:rPr>
        <w:t>representative(s)</w:t>
      </w:r>
      <w:r>
        <w:rPr>
          <w:spacing w:val="-3"/>
          <w:sz w:val="20"/>
        </w:rPr>
        <w:t> </w:t>
      </w:r>
      <w:r>
        <w:rPr>
          <w:sz w:val="20"/>
        </w:rPr>
        <w:t>(HR,</w:t>
      </w:r>
      <w:r>
        <w:rPr>
          <w:spacing w:val="-3"/>
          <w:sz w:val="20"/>
        </w:rPr>
        <w:t> </w:t>
      </w:r>
      <w:r>
        <w:rPr>
          <w:sz w:val="20"/>
        </w:rPr>
        <w:t>owner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contact(s))</w:t>
      </w:r>
      <w:r>
        <w:rPr>
          <w:spacing w:val="-3"/>
          <w:sz w:val="20"/>
        </w:rPr>
        <w:t> </w:t>
      </w:r>
      <w:r>
        <w:rPr>
          <w:sz w:val="20"/>
        </w:rPr>
        <w:t>to report on plan status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4" w:after="0"/>
        <w:ind w:left="840" w:right="0" w:hanging="361"/>
        <w:jc w:val="left"/>
        <w:rPr>
          <w:sz w:val="20"/>
        </w:rPr>
      </w:pP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monitor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provider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fit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4" w:after="0"/>
        <w:ind w:left="840" w:right="0" w:hanging="361"/>
        <w:jc w:val="left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closely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providers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4" w:after="0"/>
        <w:ind w:left="840" w:right="0" w:hanging="361"/>
        <w:jc w:val="left"/>
        <w:rPr>
          <w:sz w:val="20"/>
        </w:rPr>
      </w:pPr>
      <w:r>
        <w:rPr>
          <w:sz w:val="20"/>
        </w:rPr>
        <w:t>Review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address</w:t>
      </w:r>
      <w:r>
        <w:rPr>
          <w:spacing w:val="-7"/>
          <w:sz w:val="20"/>
        </w:rPr>
        <w:t> </w:t>
      </w:r>
      <w:r>
        <w:rPr>
          <w:sz w:val="20"/>
        </w:rPr>
        <w:t>program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criteria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2" w:after="0"/>
        <w:ind w:left="840" w:right="0" w:hanging="361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maintain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fiduciary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file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4" w:after="0"/>
        <w:ind w:left="840" w:right="0" w:hanging="361"/>
        <w:jc w:val="left"/>
        <w:rPr>
          <w:sz w:val="20"/>
        </w:rPr>
      </w:pPr>
      <w:r>
        <w:rPr>
          <w:sz w:val="20"/>
        </w:rPr>
        <w:t>Conduct</w:t>
      </w:r>
      <w:r>
        <w:rPr>
          <w:spacing w:val="-7"/>
          <w:sz w:val="20"/>
        </w:rPr>
        <w:t> </w:t>
      </w:r>
      <w:r>
        <w:rPr>
          <w:sz w:val="20"/>
        </w:rPr>
        <w:t>training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named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fiduciaries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Review</w:t>
      </w:r>
      <w:r>
        <w:rPr>
          <w:spacing w:val="-6"/>
          <w:sz w:val="20"/>
        </w:rPr>
        <w:t> </w:t>
      </w:r>
      <w:r>
        <w:rPr>
          <w:sz w:val="20"/>
        </w:rPr>
        <w:t>documentation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procedures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decisions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3" w:after="0"/>
        <w:ind w:left="839" w:right="0" w:hanging="361"/>
        <w:jc w:val="left"/>
        <w:rPr>
          <w:sz w:val="20"/>
        </w:rPr>
      </w:pPr>
      <w:r>
        <w:rPr>
          <w:sz w:val="20"/>
        </w:rPr>
        <w:t>Consult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design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Review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compliance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results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2" w:after="0"/>
        <w:ind w:left="839" w:right="169" w:hanging="360"/>
        <w:jc w:val="left"/>
        <w:rPr>
          <w:sz w:val="20"/>
        </w:rPr>
      </w:pPr>
      <w:r>
        <w:rPr>
          <w:sz w:val="20"/>
        </w:rPr>
        <w:t>Review</w:t>
      </w:r>
      <w:r>
        <w:rPr>
          <w:spacing w:val="-4"/>
          <w:sz w:val="20"/>
        </w:rPr>
        <w:t> </w:t>
      </w:r>
      <w:r>
        <w:rPr>
          <w:sz w:val="20"/>
        </w:rPr>
        <w:t>additional</w:t>
      </w:r>
      <w:r>
        <w:rPr>
          <w:spacing w:val="-4"/>
          <w:sz w:val="20"/>
        </w:rPr>
        <w:t> </w:t>
      </w:r>
      <w:r>
        <w:rPr>
          <w:sz w:val="20"/>
        </w:rPr>
        <w:t>retirement</w:t>
      </w:r>
      <w:r>
        <w:rPr>
          <w:spacing w:val="-6"/>
          <w:sz w:val="20"/>
        </w:rPr>
        <w:t> </w:t>
      </w:r>
      <w:r>
        <w:rPr>
          <w:sz w:val="20"/>
        </w:rPr>
        <w:t>benefits</w:t>
      </w:r>
      <w:r>
        <w:rPr>
          <w:spacing w:val="-5"/>
          <w:sz w:val="20"/>
        </w:rPr>
        <w:t> </w:t>
      </w:r>
      <w:r>
        <w:rPr>
          <w:sz w:val="20"/>
        </w:rPr>
        <w:t>(nonqualified,</w:t>
      </w:r>
      <w:r>
        <w:rPr>
          <w:spacing w:val="-3"/>
          <w:sz w:val="20"/>
        </w:rPr>
        <w:t> </w:t>
      </w:r>
      <w:r>
        <w:rPr>
          <w:sz w:val="20"/>
        </w:rPr>
        <w:t>defined</w:t>
      </w:r>
      <w:r>
        <w:rPr>
          <w:spacing w:val="-3"/>
          <w:sz w:val="20"/>
        </w:rPr>
        <w:t> </w:t>
      </w:r>
      <w:r>
        <w:rPr>
          <w:sz w:val="20"/>
        </w:rPr>
        <w:t>benefit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employee</w:t>
      </w:r>
      <w:r>
        <w:rPr>
          <w:spacing w:val="-4"/>
          <w:sz w:val="20"/>
        </w:rPr>
        <w:t> </w:t>
      </w:r>
      <w:r>
        <w:rPr>
          <w:sz w:val="20"/>
        </w:rPr>
        <w:t>stock</w:t>
      </w:r>
      <w:r>
        <w:rPr>
          <w:spacing w:val="-5"/>
          <w:sz w:val="20"/>
        </w:rPr>
        <w:t> </w:t>
      </w:r>
      <w:r>
        <w:rPr>
          <w:sz w:val="20"/>
        </w:rPr>
        <w:t>ownership </w:t>
      </w:r>
      <w:r>
        <w:rPr>
          <w:spacing w:val="-2"/>
          <w:sz w:val="20"/>
        </w:rPr>
        <w:t>plan)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service</w:t>
      </w:r>
      <w:r>
        <w:rPr>
          <w:spacing w:val="-6"/>
          <w:sz w:val="20"/>
        </w:rPr>
        <w:t> </w:t>
      </w:r>
      <w:r>
        <w:rPr>
          <w:sz w:val="20"/>
        </w:rPr>
        <w:t>delivery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monitor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results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Structure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committee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Conduct</w:t>
      </w:r>
      <w:r>
        <w:rPr>
          <w:spacing w:val="-6"/>
          <w:sz w:val="20"/>
        </w:rPr>
        <w:t> </w:t>
      </w:r>
      <w:r>
        <w:rPr>
          <w:sz w:val="20"/>
        </w:rPr>
        <w:t>annual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quarterly</w:t>
      </w:r>
      <w:r>
        <w:rPr>
          <w:spacing w:val="-4"/>
          <w:sz w:val="20"/>
        </w:rPr>
        <w:t> </w:t>
      </w:r>
      <w:r>
        <w:rPr>
          <w:sz w:val="20"/>
        </w:rPr>
        <w:t>review</w:t>
      </w:r>
      <w:r>
        <w:rPr>
          <w:spacing w:val="-6"/>
          <w:sz w:val="20"/>
        </w:rPr>
        <w:t> </w:t>
      </w:r>
      <w:r>
        <w:rPr>
          <w:sz w:val="20"/>
        </w:rPr>
        <w:t>meetings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committees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2" w:after="0"/>
        <w:ind w:left="839" w:right="0" w:hanging="361"/>
        <w:jc w:val="left"/>
        <w:rPr>
          <w:sz w:val="20"/>
        </w:rPr>
      </w:pPr>
      <w:r>
        <w:rPr>
          <w:sz w:val="20"/>
        </w:rPr>
        <w:t>Document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minutes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Engage</w:t>
      </w:r>
      <w:r>
        <w:rPr>
          <w:spacing w:val="-8"/>
          <w:sz w:val="20"/>
        </w:rPr>
        <w:t> </w:t>
      </w:r>
      <w:r>
        <w:rPr>
          <w:sz w:val="20"/>
        </w:rPr>
        <w:t>third</w:t>
      </w:r>
      <w:r>
        <w:rPr>
          <w:spacing w:val="-6"/>
          <w:sz w:val="20"/>
        </w:rPr>
        <w:t> </w:t>
      </w:r>
      <w:r>
        <w:rPr>
          <w:sz w:val="20"/>
        </w:rPr>
        <w:t>party</w:t>
      </w:r>
      <w:r>
        <w:rPr>
          <w:spacing w:val="-7"/>
          <w:sz w:val="20"/>
        </w:rPr>
        <w:t> </w:t>
      </w:r>
      <w:r>
        <w:rPr>
          <w:sz w:val="20"/>
        </w:rPr>
        <w:t>subject</w:t>
      </w:r>
      <w:r>
        <w:rPr>
          <w:spacing w:val="-7"/>
          <w:sz w:val="20"/>
        </w:rPr>
        <w:t> </w:t>
      </w:r>
      <w:r>
        <w:rPr>
          <w:sz w:val="20"/>
        </w:rPr>
        <w:t>matter</w:t>
      </w:r>
      <w:r>
        <w:rPr>
          <w:spacing w:val="-6"/>
          <w:sz w:val="20"/>
        </w:rPr>
        <w:t> </w:t>
      </w:r>
      <w:r>
        <w:rPr>
          <w:sz w:val="20"/>
        </w:rPr>
        <w:t>experts</w:t>
      </w:r>
      <w:r>
        <w:rPr>
          <w:spacing w:val="-8"/>
          <w:sz w:val="20"/>
        </w:rPr>
        <w:t> </w:t>
      </w:r>
      <w:r>
        <w:rPr>
          <w:sz w:val="20"/>
        </w:rPr>
        <w:t>(counsel,</w:t>
      </w:r>
      <w:r>
        <w:rPr>
          <w:spacing w:val="-7"/>
          <w:sz w:val="20"/>
        </w:rPr>
        <w:t> </w:t>
      </w:r>
      <w:r>
        <w:rPr>
          <w:sz w:val="20"/>
        </w:rPr>
        <w:t>auditor,</w:t>
      </w:r>
      <w:r>
        <w:rPr>
          <w:spacing w:val="-6"/>
          <w:sz w:val="20"/>
        </w:rPr>
        <w:t> </w:t>
      </w:r>
      <w:r>
        <w:rPr>
          <w:sz w:val="20"/>
        </w:rPr>
        <w:t>third</w:t>
      </w:r>
      <w:r>
        <w:rPr>
          <w:spacing w:val="-7"/>
          <w:sz w:val="20"/>
        </w:rPr>
        <w:t> </w:t>
      </w:r>
      <w:r>
        <w:rPr>
          <w:sz w:val="20"/>
        </w:rPr>
        <w:t>party</w:t>
      </w:r>
      <w:r>
        <w:rPr>
          <w:spacing w:val="-6"/>
          <w:sz w:val="20"/>
        </w:rPr>
        <w:t> </w:t>
      </w:r>
      <w:r>
        <w:rPr>
          <w:sz w:val="20"/>
        </w:rPr>
        <w:t>administrator,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etc.)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Deliver</w:t>
      </w:r>
      <w:r>
        <w:rPr>
          <w:spacing w:val="-7"/>
          <w:sz w:val="20"/>
        </w:rPr>
        <w:t> </w:t>
      </w:r>
      <w:r>
        <w:rPr>
          <w:sz w:val="20"/>
        </w:rPr>
        <w:t>proactive</w:t>
      </w:r>
      <w:r>
        <w:rPr>
          <w:spacing w:val="-7"/>
          <w:sz w:val="20"/>
        </w:rPr>
        <w:t> </w:t>
      </w:r>
      <w:r>
        <w:rPr>
          <w:sz w:val="20"/>
        </w:rPr>
        <w:t>consultation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regulatory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compliance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changes</w:t>
      </w:r>
    </w:p>
    <w:p>
      <w:pPr>
        <w:pStyle w:val="BodyText"/>
        <w:rPr>
          <w:sz w:val="24"/>
        </w:rPr>
      </w:pPr>
    </w:p>
    <w:p>
      <w:pPr>
        <w:pStyle w:val="Heading2"/>
        <w:spacing w:before="182"/>
        <w:rPr>
          <w:u w:val="none"/>
        </w:rPr>
      </w:pPr>
      <w:r>
        <w:rPr>
          <w:u w:val="single"/>
        </w:rPr>
        <w:t>Investment</w:t>
      </w:r>
      <w:r>
        <w:rPr>
          <w:spacing w:val="-8"/>
          <w:u w:val="single"/>
        </w:rPr>
        <w:t> </w:t>
      </w:r>
      <w:r>
        <w:rPr>
          <w:u w:val="single"/>
        </w:rPr>
        <w:t>Line-up</w:t>
      </w:r>
      <w:r>
        <w:rPr>
          <w:spacing w:val="-8"/>
          <w:u w:val="single"/>
        </w:rPr>
        <w:t> </w:t>
      </w:r>
      <w:r>
        <w:rPr>
          <w:u w:val="single"/>
        </w:rPr>
        <w:t>Selection</w:t>
      </w:r>
      <w:r>
        <w:rPr>
          <w:spacing w:val="-9"/>
          <w:u w:val="single"/>
        </w:rPr>
        <w:t> </w:t>
      </w:r>
      <w:r>
        <w:rPr>
          <w:u w:val="single"/>
        </w:rPr>
        <w:t>and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Monitoring</w:t>
      </w:r>
    </w:p>
    <w:p>
      <w:pPr>
        <w:pStyle w:val="BodyText"/>
        <w:spacing w:before="1"/>
        <w:ind w:left="120" w:right="165"/>
      </w:pP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plan</w:t>
      </w:r>
      <w:r>
        <w:rPr>
          <w:spacing w:val="-2"/>
        </w:rPr>
        <w:t> </w:t>
      </w:r>
      <w:r>
        <w:rPr/>
        <w:t>sponsor,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fiduciary</w:t>
      </w:r>
      <w:r>
        <w:rPr>
          <w:spacing w:val="-2"/>
        </w:rPr>
        <w:t> </w:t>
      </w:r>
      <w:r>
        <w:rPr/>
        <w:t>responsibilities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selecting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broad</w:t>
      </w:r>
      <w:r>
        <w:rPr>
          <w:spacing w:val="-2"/>
        </w:rPr>
        <w:t> </w:t>
      </w:r>
      <w:r>
        <w:rPr/>
        <w:t>range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options from which your plan participants can choose. I will help you: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Structure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investment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committee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Conduct</w:t>
      </w:r>
      <w:r>
        <w:rPr>
          <w:spacing w:val="-8"/>
          <w:sz w:val="20"/>
        </w:rPr>
        <w:t> </w:t>
      </w:r>
      <w:r>
        <w:rPr>
          <w:sz w:val="20"/>
        </w:rPr>
        <w:t>investment</w:t>
      </w:r>
      <w:r>
        <w:rPr>
          <w:spacing w:val="-8"/>
          <w:sz w:val="20"/>
        </w:rPr>
        <w:t> </w:t>
      </w:r>
      <w:r>
        <w:rPr>
          <w:sz w:val="20"/>
        </w:rPr>
        <w:t>committee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meetings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1" w:after="0"/>
        <w:ind w:left="839" w:right="0" w:hanging="361"/>
        <w:jc w:val="left"/>
        <w:rPr>
          <w:sz w:val="20"/>
        </w:rPr>
      </w:pPr>
      <w:r>
        <w:rPr>
          <w:sz w:val="20"/>
        </w:rPr>
        <w:t>Create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investment</w:t>
      </w:r>
      <w:r>
        <w:rPr>
          <w:spacing w:val="-5"/>
          <w:sz w:val="20"/>
        </w:rPr>
        <w:t> </w:t>
      </w:r>
      <w:r>
        <w:rPr>
          <w:sz w:val="20"/>
        </w:rPr>
        <w:t>policy</w:t>
      </w:r>
      <w:r>
        <w:rPr>
          <w:spacing w:val="-5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review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legal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counsel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Prepare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present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detailed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annual</w:t>
      </w:r>
      <w:r>
        <w:rPr>
          <w:spacing w:val="-5"/>
          <w:sz w:val="20"/>
        </w:rPr>
        <w:t> </w:t>
      </w:r>
      <w:r>
        <w:rPr>
          <w:sz w:val="20"/>
        </w:rPr>
        <w:t>investment</w:t>
      </w:r>
      <w:r>
        <w:rPr>
          <w:spacing w:val="-6"/>
          <w:sz w:val="20"/>
        </w:rPr>
        <w:t> </w:t>
      </w:r>
      <w:r>
        <w:rPr>
          <w:sz w:val="20"/>
        </w:rPr>
        <w:t>option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review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Review</w:t>
      </w:r>
      <w:r>
        <w:rPr>
          <w:spacing w:val="-7"/>
          <w:sz w:val="20"/>
        </w:rPr>
        <w:t> </w:t>
      </w:r>
      <w:r>
        <w:rPr>
          <w:sz w:val="20"/>
        </w:rPr>
        <w:t>investment</w:t>
      </w:r>
      <w:r>
        <w:rPr>
          <w:spacing w:val="-7"/>
          <w:sz w:val="20"/>
        </w:rPr>
        <w:t> </w:t>
      </w:r>
      <w:r>
        <w:rPr>
          <w:sz w:val="20"/>
        </w:rPr>
        <w:t>allocation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participant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diversification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Review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6"/>
          <w:sz w:val="20"/>
        </w:rPr>
        <w:t> </w:t>
      </w:r>
      <w:r>
        <w:rPr>
          <w:sz w:val="20"/>
        </w:rPr>
        <w:t>asset</w:t>
      </w:r>
      <w:r>
        <w:rPr>
          <w:spacing w:val="-6"/>
          <w:sz w:val="20"/>
        </w:rPr>
        <w:t> </w:t>
      </w:r>
      <w:r>
        <w:rPr>
          <w:sz w:val="20"/>
        </w:rPr>
        <w:t>allocation</w:t>
      </w:r>
      <w:r>
        <w:rPr>
          <w:spacing w:val="-6"/>
          <w:sz w:val="20"/>
        </w:rPr>
        <w:t> </w:t>
      </w:r>
      <w:r>
        <w:rPr>
          <w:sz w:val="20"/>
        </w:rPr>
        <w:t>tools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investment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options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202" w:hanging="360"/>
        <w:jc w:val="left"/>
        <w:rPr>
          <w:sz w:val="20"/>
        </w:rPr>
      </w:pPr>
      <w:r>
        <w:rPr>
          <w:sz w:val="20"/>
        </w:rPr>
        <w:t>Review</w:t>
      </w:r>
      <w:r>
        <w:rPr>
          <w:spacing w:val="-3"/>
          <w:sz w:val="20"/>
        </w:rPr>
        <w:t> </w:t>
      </w:r>
      <w:r>
        <w:rPr>
          <w:sz w:val="20"/>
        </w:rPr>
        <w:t>investment</w:t>
      </w:r>
      <w:r>
        <w:rPr>
          <w:spacing w:val="-3"/>
          <w:sz w:val="20"/>
        </w:rPr>
        <w:t> </w:t>
      </w:r>
      <w:r>
        <w:rPr>
          <w:sz w:val="20"/>
        </w:rPr>
        <w:t>option</w:t>
      </w:r>
      <w:r>
        <w:rPr>
          <w:spacing w:val="-2"/>
          <w:sz w:val="20"/>
        </w:rPr>
        <w:t> </w:t>
      </w:r>
      <w:r>
        <w:rPr>
          <w:sz w:val="20"/>
        </w:rPr>
        <w:t>selection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quarterly</w:t>
      </w:r>
      <w:r>
        <w:rPr>
          <w:spacing w:val="-2"/>
          <w:sz w:val="20"/>
        </w:rPr>
        <w:t> </w:t>
      </w:r>
      <w:r>
        <w:rPr>
          <w:sz w:val="20"/>
        </w:rPr>
        <w:t>basis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trustees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report</w:t>
      </w:r>
      <w:r>
        <w:rPr>
          <w:spacing w:val="-3"/>
          <w:sz w:val="20"/>
        </w:rPr>
        <w:t> </w:t>
      </w:r>
      <w:r>
        <w:rPr>
          <w:sz w:val="20"/>
        </w:rPr>
        <w:t>of </w:t>
      </w:r>
      <w:r>
        <w:rPr>
          <w:spacing w:val="-2"/>
          <w:sz w:val="20"/>
        </w:rPr>
        <w:t>findings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2" w:after="0"/>
        <w:ind w:left="839" w:right="0" w:hanging="361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guidance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selecting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Qualified</w:t>
      </w:r>
      <w:r>
        <w:rPr>
          <w:spacing w:val="-6"/>
          <w:sz w:val="20"/>
        </w:rPr>
        <w:t> </w:t>
      </w:r>
      <w:r>
        <w:rPr>
          <w:sz w:val="20"/>
        </w:rPr>
        <w:t>Default</w:t>
      </w:r>
      <w:r>
        <w:rPr>
          <w:spacing w:val="-7"/>
          <w:sz w:val="20"/>
        </w:rPr>
        <w:t> </w:t>
      </w:r>
      <w:r>
        <w:rPr>
          <w:sz w:val="20"/>
        </w:rPr>
        <w:t>Investment</w:t>
      </w:r>
      <w:r>
        <w:rPr>
          <w:spacing w:val="-7"/>
          <w:sz w:val="20"/>
        </w:rPr>
        <w:t> </w:t>
      </w:r>
      <w:r>
        <w:rPr>
          <w:sz w:val="20"/>
        </w:rPr>
        <w:t>Alternative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(QDIA)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184" w:hanging="360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appropriate</w:t>
      </w:r>
      <w:r>
        <w:rPr>
          <w:spacing w:val="-3"/>
          <w:sz w:val="20"/>
        </w:rPr>
        <w:t> </w:t>
      </w:r>
      <w:r>
        <w:rPr>
          <w:sz w:val="20"/>
        </w:rPr>
        <w:t>sample</w:t>
      </w:r>
      <w:r>
        <w:rPr>
          <w:spacing w:val="-3"/>
          <w:sz w:val="20"/>
        </w:rPr>
        <w:t> </w:t>
      </w:r>
      <w:r>
        <w:rPr>
          <w:sz w:val="20"/>
        </w:rPr>
        <w:t>communication</w:t>
      </w:r>
      <w:r>
        <w:rPr>
          <w:spacing w:val="-4"/>
          <w:sz w:val="20"/>
        </w:rPr>
        <w:t> </w:t>
      </w:r>
      <w:r>
        <w:rPr>
          <w:sz w:val="20"/>
        </w:rPr>
        <w:t>materials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participants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3"/>
          <w:sz w:val="20"/>
        </w:rPr>
        <w:t> </w:t>
      </w:r>
      <w:r>
        <w:rPr>
          <w:sz w:val="20"/>
        </w:rPr>
        <w:t>investment</w:t>
      </w:r>
      <w:r>
        <w:rPr>
          <w:spacing w:val="-6"/>
          <w:sz w:val="20"/>
        </w:rPr>
        <w:t> </w:t>
      </w:r>
      <w:r>
        <w:rPr>
          <w:sz w:val="20"/>
        </w:rPr>
        <w:t>option changes are made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5" w:after="0"/>
        <w:ind w:left="839" w:right="0" w:hanging="361"/>
        <w:jc w:val="left"/>
        <w:rPr>
          <w:sz w:val="20"/>
        </w:rPr>
      </w:pPr>
      <w:r>
        <w:rPr>
          <w:sz w:val="20"/>
        </w:rPr>
        <w:t>Comply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ERISA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§404(c)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971" w:top="1380" w:bottom="1160" w:left="1680" w:right="1700"/>
        </w:sectPr>
      </w:pPr>
    </w:p>
    <w:p>
      <w:pPr>
        <w:pStyle w:val="Heading2"/>
        <w:spacing w:before="79"/>
        <w:jc w:val="both"/>
        <w:rPr>
          <w:u w:val="none"/>
        </w:rPr>
      </w:pPr>
      <w:r>
        <w:rPr>
          <w:u w:val="single"/>
        </w:rPr>
        <w:t>Participant</w:t>
      </w:r>
      <w:r>
        <w:rPr>
          <w:spacing w:val="-8"/>
          <w:u w:val="single"/>
        </w:rPr>
        <w:t> </w:t>
      </w:r>
      <w:r>
        <w:rPr>
          <w:u w:val="single"/>
        </w:rPr>
        <w:t>Engagement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Education</w:t>
      </w:r>
    </w:p>
    <w:p>
      <w:pPr>
        <w:pStyle w:val="BodyText"/>
        <w:ind w:left="120" w:right="168"/>
        <w:jc w:val="both"/>
      </w:pP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financially</w:t>
      </w:r>
      <w:r>
        <w:rPr>
          <w:spacing w:val="-1"/>
        </w:rPr>
        <w:t> </w:t>
      </w:r>
      <w:r>
        <w:rPr/>
        <w:t>secure</w:t>
      </w:r>
      <w:r>
        <w:rPr>
          <w:spacing w:val="-2"/>
        </w:rPr>
        <w:t> </w:t>
      </w:r>
      <w:r>
        <w:rPr/>
        <w:t>retirement,</w:t>
      </w:r>
      <w:r>
        <w:rPr>
          <w:spacing w:val="-1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action.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enroll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plan, decide</w:t>
      </w:r>
      <w:r>
        <w:rPr>
          <w:spacing w:val="-3"/>
        </w:rPr>
        <w:t> </w:t>
      </w:r>
      <w:r>
        <w:rPr/>
        <w:t>how</w:t>
      </w:r>
      <w:r>
        <w:rPr>
          <w:spacing w:val="-5"/>
        </w:rPr>
        <w:t> </w:t>
      </w:r>
      <w:r>
        <w:rPr/>
        <w:t>much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save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/>
        <w:t>choose</w:t>
      </w:r>
      <w:r>
        <w:rPr>
          <w:spacing w:val="-3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investment</w:t>
      </w:r>
      <w:r>
        <w:rPr>
          <w:spacing w:val="-6"/>
        </w:rPr>
        <w:t> </w:t>
      </w:r>
      <w:r>
        <w:rPr/>
        <w:t>options.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daunting</w:t>
      </w:r>
      <w:r>
        <w:rPr>
          <w:spacing w:val="-2"/>
        </w:rPr>
        <w:t> </w:t>
      </w:r>
      <w:r>
        <w:rPr/>
        <w:t>challenge, our firm can: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create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7"/>
          <w:sz w:val="20"/>
        </w:rPr>
        <w:t> </w:t>
      </w:r>
      <w:r>
        <w:rPr>
          <w:sz w:val="20"/>
        </w:rPr>
        <w:t>policy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statement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2" w:after="0"/>
        <w:ind w:left="839" w:right="0" w:hanging="361"/>
        <w:jc w:val="left"/>
        <w:rPr>
          <w:sz w:val="20"/>
        </w:rPr>
      </w:pPr>
      <w:r>
        <w:rPr>
          <w:sz w:val="20"/>
        </w:rPr>
        <w:t>Help</w:t>
      </w:r>
      <w:r>
        <w:rPr>
          <w:spacing w:val="-7"/>
          <w:sz w:val="20"/>
        </w:rPr>
        <w:t> </w:t>
      </w:r>
      <w:r>
        <w:rPr>
          <w:sz w:val="20"/>
        </w:rPr>
        <w:t>evaluate</w:t>
      </w:r>
      <w:r>
        <w:rPr>
          <w:spacing w:val="-7"/>
          <w:sz w:val="20"/>
        </w:rPr>
        <w:t> </w:t>
      </w:r>
      <w:r>
        <w:rPr>
          <w:sz w:val="20"/>
        </w:rPr>
        <w:t>automated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8"/>
          <w:sz w:val="20"/>
        </w:rPr>
        <w:t> </w:t>
      </w:r>
      <w:r>
        <w:rPr>
          <w:sz w:val="20"/>
        </w:rPr>
        <w:t>design</w:t>
      </w:r>
      <w:r>
        <w:rPr>
          <w:spacing w:val="-6"/>
          <w:sz w:val="20"/>
        </w:rPr>
        <w:t> </w:t>
      </w:r>
      <w:r>
        <w:rPr>
          <w:sz w:val="20"/>
        </w:rPr>
        <w:t>strategies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increase</w:t>
      </w:r>
      <w:r>
        <w:rPr>
          <w:spacing w:val="-7"/>
          <w:sz w:val="20"/>
        </w:rPr>
        <w:t> </w:t>
      </w:r>
      <w:r>
        <w:rPr>
          <w:sz w:val="20"/>
        </w:rPr>
        <w:t>participation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salary</w:t>
      </w:r>
      <w:r>
        <w:rPr>
          <w:spacing w:val="-6"/>
          <w:sz w:val="20"/>
        </w:rPr>
        <w:t> </w:t>
      </w:r>
      <w:r>
        <w:rPr>
          <w:sz w:val="20"/>
        </w:rPr>
        <w:t>deferral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rates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3" w:after="0"/>
        <w:ind w:left="839" w:right="0" w:hanging="361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guidance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understanding</w:t>
      </w:r>
      <w:r>
        <w:rPr>
          <w:spacing w:val="-8"/>
          <w:sz w:val="20"/>
        </w:rPr>
        <w:t> </w:t>
      </w:r>
      <w:r>
        <w:rPr>
          <w:sz w:val="20"/>
        </w:rPr>
        <w:t>participant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behavior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Meet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HR</w:t>
      </w:r>
      <w:r>
        <w:rPr>
          <w:spacing w:val="-7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trustees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determine</w:t>
      </w:r>
      <w:r>
        <w:rPr>
          <w:spacing w:val="-6"/>
          <w:sz w:val="20"/>
        </w:rPr>
        <w:t> </w:t>
      </w:r>
      <w:r>
        <w:rPr>
          <w:sz w:val="20"/>
        </w:rPr>
        <w:t>mutually</w:t>
      </w:r>
      <w:r>
        <w:rPr>
          <w:spacing w:val="-5"/>
          <w:sz w:val="20"/>
        </w:rPr>
        <w:t> </w:t>
      </w:r>
      <w:r>
        <w:rPr>
          <w:sz w:val="20"/>
        </w:rPr>
        <w:t>agreeable</w:t>
      </w:r>
      <w:r>
        <w:rPr>
          <w:spacing w:val="-5"/>
          <w:sz w:val="20"/>
        </w:rPr>
        <w:t> </w:t>
      </w:r>
      <w:r>
        <w:rPr>
          <w:sz w:val="20"/>
        </w:rPr>
        <w:t>goals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efforts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7"/>
          <w:sz w:val="20"/>
        </w:rPr>
        <w:t> </w:t>
      </w:r>
      <w:r>
        <w:rPr>
          <w:sz w:val="20"/>
        </w:rPr>
        <w:t>HR</w:t>
      </w:r>
      <w:r>
        <w:rPr>
          <w:spacing w:val="-7"/>
          <w:sz w:val="20"/>
        </w:rPr>
        <w:t> </w:t>
      </w:r>
      <w:r>
        <w:rPr>
          <w:sz w:val="20"/>
        </w:rPr>
        <w:t>department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ongoing</w:t>
      </w:r>
      <w:r>
        <w:rPr>
          <w:spacing w:val="-5"/>
          <w:sz w:val="20"/>
        </w:rPr>
        <w:t> </w:t>
      </w:r>
      <w:r>
        <w:rPr>
          <w:sz w:val="20"/>
        </w:rPr>
        <w:t>participant</w:t>
      </w:r>
      <w:r>
        <w:rPr>
          <w:spacing w:val="-7"/>
          <w:sz w:val="20"/>
        </w:rPr>
        <w:t> </w:t>
      </w:r>
      <w:r>
        <w:rPr>
          <w:sz w:val="20"/>
        </w:rPr>
        <w:t>education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eligible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employees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6"/>
          <w:sz w:val="20"/>
        </w:rPr>
        <w:t> </w:t>
      </w:r>
      <w:r>
        <w:rPr>
          <w:sz w:val="20"/>
        </w:rPr>
        <w:t>provider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maximize</w:t>
      </w:r>
      <w:r>
        <w:rPr>
          <w:spacing w:val="-6"/>
          <w:sz w:val="20"/>
        </w:rPr>
        <w:t> </w:t>
      </w:r>
      <w:r>
        <w:rPr>
          <w:sz w:val="20"/>
        </w:rPr>
        <w:t>participant</w:t>
      </w:r>
      <w:r>
        <w:rPr>
          <w:spacing w:val="-8"/>
          <w:sz w:val="20"/>
        </w:rPr>
        <w:t> </w:t>
      </w:r>
      <w:r>
        <w:rPr>
          <w:sz w:val="20"/>
        </w:rPr>
        <w:t>usage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educational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resources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2" w:after="0"/>
        <w:ind w:left="839" w:right="0" w:hanging="361"/>
        <w:jc w:val="left"/>
        <w:rPr>
          <w:sz w:val="20"/>
        </w:rPr>
      </w:pPr>
      <w:r>
        <w:rPr>
          <w:sz w:val="20"/>
        </w:rPr>
        <w:t>Coordinate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conduct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7"/>
          <w:sz w:val="20"/>
        </w:rPr>
        <w:t> </w:t>
      </w:r>
      <w:r>
        <w:rPr>
          <w:sz w:val="20"/>
        </w:rPr>
        <w:t>enrollment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meetings: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39" w:lineRule="exact" w:before="0" w:after="0"/>
        <w:ind w:left="1559" w:right="0" w:hanging="361"/>
        <w:jc w:val="left"/>
        <w:rPr>
          <w:sz w:val="20"/>
        </w:rPr>
      </w:pPr>
      <w:r>
        <w:rPr>
          <w:sz w:val="20"/>
        </w:rPr>
        <w:t>Implement</w:t>
      </w:r>
      <w:r>
        <w:rPr>
          <w:spacing w:val="-5"/>
          <w:sz w:val="20"/>
        </w:rPr>
        <w:t> </w:t>
      </w:r>
      <w:r>
        <w:rPr>
          <w:sz w:val="20"/>
        </w:rPr>
        <w:t>strategies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employees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individually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30" w:lineRule="exact" w:before="0" w:after="0"/>
        <w:ind w:left="1559" w:right="0" w:hanging="361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guidance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employees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decide: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22" w:lineRule="exact" w:before="0" w:after="0"/>
        <w:ind w:left="2279" w:right="0" w:hanging="361"/>
        <w:jc w:val="left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contribute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horizon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goals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240" w:lineRule="auto" w:before="1" w:after="0"/>
        <w:ind w:left="2279" w:right="0" w:hanging="361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allocate</w:t>
      </w:r>
      <w:r>
        <w:rPr>
          <w:spacing w:val="-5"/>
          <w:sz w:val="20"/>
        </w:rPr>
        <w:t> </w:t>
      </w:r>
      <w:r>
        <w:rPr>
          <w:sz w:val="20"/>
        </w:rPr>
        <w:t>contributions</w:t>
      </w:r>
      <w:r>
        <w:rPr>
          <w:spacing w:val="-8"/>
          <w:sz w:val="20"/>
        </w:rPr>
        <w:t> </w:t>
      </w:r>
      <w:r>
        <w:rPr>
          <w:sz w:val="20"/>
        </w:rPr>
        <w:t>based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tolerance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0" w:lineRule="exact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Deliver</w:t>
      </w:r>
      <w:r>
        <w:rPr>
          <w:spacing w:val="-7"/>
          <w:sz w:val="20"/>
        </w:rPr>
        <w:t> </w:t>
      </w:r>
      <w:r>
        <w:rPr>
          <w:sz w:val="20"/>
        </w:rPr>
        <w:t>ongoing</w:t>
      </w:r>
      <w:r>
        <w:rPr>
          <w:spacing w:val="-6"/>
          <w:sz w:val="20"/>
        </w:rPr>
        <w:t> </w:t>
      </w:r>
      <w:r>
        <w:rPr>
          <w:sz w:val="20"/>
        </w:rPr>
        <w:t>assistance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education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employees: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23" w:lineRule="auto" w:before="11" w:after="0"/>
        <w:ind w:left="1559" w:right="884" w:hanging="360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individual</w:t>
      </w:r>
      <w:r>
        <w:rPr>
          <w:spacing w:val="-4"/>
          <w:sz w:val="20"/>
        </w:rPr>
        <w:t> </w:t>
      </w:r>
      <w:r>
        <w:rPr>
          <w:sz w:val="20"/>
        </w:rPr>
        <w:t>meetings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employees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review</w:t>
      </w:r>
      <w:r>
        <w:rPr>
          <w:spacing w:val="-4"/>
          <w:sz w:val="20"/>
        </w:rPr>
        <w:t> </w:t>
      </w:r>
      <w:r>
        <w:rPr>
          <w:sz w:val="20"/>
        </w:rPr>
        <w:t>salary</w:t>
      </w:r>
      <w:r>
        <w:rPr>
          <w:spacing w:val="-5"/>
          <w:sz w:val="20"/>
        </w:rPr>
        <w:t> </w:t>
      </w:r>
      <w:r>
        <w:rPr>
          <w:sz w:val="20"/>
        </w:rPr>
        <w:t>deferral</w:t>
      </w:r>
      <w:r>
        <w:rPr>
          <w:spacing w:val="-4"/>
          <w:sz w:val="20"/>
        </w:rPr>
        <w:t> </w:t>
      </w:r>
      <w:r>
        <w:rPr>
          <w:sz w:val="20"/>
        </w:rPr>
        <w:t>percentages, investment allocations and show them how to access account information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39" w:lineRule="exact" w:before="4" w:after="0"/>
        <w:ind w:left="1559" w:right="0" w:hanging="361"/>
        <w:jc w:val="left"/>
        <w:rPr>
          <w:sz w:val="20"/>
        </w:rPr>
      </w:pPr>
      <w:r>
        <w:rPr>
          <w:sz w:val="20"/>
        </w:rPr>
        <w:t>Pre-retiree</w:t>
      </w:r>
      <w:r>
        <w:rPr>
          <w:spacing w:val="-7"/>
          <w:sz w:val="20"/>
        </w:rPr>
        <w:t> </w:t>
      </w:r>
      <w:r>
        <w:rPr>
          <w:sz w:val="20"/>
        </w:rPr>
        <w:t>seminars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assist</w:t>
      </w:r>
      <w:r>
        <w:rPr>
          <w:spacing w:val="-6"/>
          <w:sz w:val="20"/>
        </w:rPr>
        <w:t> </w:t>
      </w:r>
      <w:r>
        <w:rPr>
          <w:sz w:val="20"/>
        </w:rPr>
        <w:t>participants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preparing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retirement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39" w:lineRule="exact" w:before="0" w:after="0"/>
        <w:ind w:left="1559" w:right="0" w:hanging="361"/>
        <w:jc w:val="left"/>
        <w:rPr>
          <w:sz w:val="20"/>
        </w:rPr>
      </w:pPr>
      <w:r>
        <w:rPr>
          <w:sz w:val="20"/>
        </w:rPr>
        <w:t>Guide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tools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assist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retirement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readiness</w:t>
      </w:r>
    </w:p>
    <w:p>
      <w:pPr>
        <w:pStyle w:val="BodyText"/>
        <w:rPr>
          <w:sz w:val="24"/>
        </w:rPr>
      </w:pPr>
    </w:p>
    <w:p>
      <w:pPr>
        <w:pStyle w:val="Heading2"/>
        <w:spacing w:before="165"/>
        <w:rPr>
          <w:u w:val="none"/>
        </w:rPr>
      </w:pPr>
      <w:r>
        <w:rPr>
          <w:u w:val="single"/>
        </w:rPr>
        <w:t>Individual</w:t>
      </w:r>
      <w:r>
        <w:rPr>
          <w:spacing w:val="-10"/>
          <w:u w:val="single"/>
        </w:rPr>
        <w:t> </w:t>
      </w:r>
      <w:r>
        <w:rPr>
          <w:u w:val="single"/>
        </w:rPr>
        <w:t>Financial</w:t>
      </w:r>
      <w:r>
        <w:rPr>
          <w:spacing w:val="-10"/>
          <w:u w:val="single"/>
        </w:rPr>
        <w:t> </w:t>
      </w:r>
      <w:r>
        <w:rPr>
          <w:u w:val="single"/>
        </w:rPr>
        <w:t>Planning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Services</w:t>
      </w:r>
    </w:p>
    <w:p>
      <w:pPr>
        <w:pStyle w:val="BodyText"/>
        <w:spacing w:before="1"/>
        <w:ind w:left="120"/>
      </w:pPr>
      <w:r>
        <w:rPr/>
        <w:t>Participants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beyond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retirement</w:t>
      </w:r>
      <w:r>
        <w:rPr>
          <w:spacing w:val="-3"/>
        </w:rPr>
        <w:t> </w:t>
      </w:r>
      <w:r>
        <w:rPr/>
        <w:t>plan.</w:t>
      </w:r>
      <w:r>
        <w:rPr>
          <w:spacing w:val="-5"/>
        </w:rPr>
        <w:t> </w:t>
      </w:r>
      <w:r>
        <w:rPr/>
        <w:t>Our</w:t>
      </w:r>
      <w:r>
        <w:rPr>
          <w:spacing w:val="-2"/>
        </w:rPr>
        <w:t> </w:t>
      </w:r>
      <w:r>
        <w:rPr/>
        <w:t>firm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assist</w:t>
      </w:r>
      <w:r>
        <w:rPr>
          <w:spacing w:val="-3"/>
        </w:rPr>
        <w:t> </w:t>
      </w:r>
      <w:r>
        <w:rPr/>
        <w:t>participants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 broader financial planning needs, and provide services such as: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1"/>
        <w:jc w:val="left"/>
        <w:rPr>
          <w:sz w:val="20"/>
        </w:rPr>
      </w:pPr>
      <w:r>
        <w:rPr>
          <w:sz w:val="20"/>
        </w:rPr>
        <w:t>Conduct</w:t>
      </w:r>
      <w:r>
        <w:rPr>
          <w:spacing w:val="-8"/>
          <w:sz w:val="20"/>
        </w:rPr>
        <w:t> </w:t>
      </w:r>
      <w:r>
        <w:rPr>
          <w:sz w:val="20"/>
        </w:rPr>
        <w:t>financial</w:t>
      </w:r>
      <w:r>
        <w:rPr>
          <w:spacing w:val="-7"/>
          <w:sz w:val="20"/>
        </w:rPr>
        <w:t> </w:t>
      </w:r>
      <w:r>
        <w:rPr>
          <w:sz w:val="20"/>
        </w:rPr>
        <w:t>planning</w:t>
      </w:r>
      <w:r>
        <w:rPr>
          <w:spacing w:val="-6"/>
          <w:sz w:val="20"/>
        </w:rPr>
        <w:t> </w:t>
      </w:r>
      <w:r>
        <w:rPr>
          <w:sz w:val="20"/>
        </w:rPr>
        <w:t>seminars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on: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37" w:lineRule="exact" w:before="1" w:after="0"/>
        <w:ind w:left="1560" w:right="0" w:hanging="361"/>
        <w:jc w:val="left"/>
        <w:rPr>
          <w:sz w:val="20"/>
        </w:rPr>
      </w:pPr>
      <w:r>
        <w:rPr>
          <w:sz w:val="20"/>
        </w:rPr>
        <w:t>Estate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planning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29" w:lineRule="exact" w:before="0" w:after="0"/>
        <w:ind w:left="1560" w:right="0" w:hanging="361"/>
        <w:jc w:val="left"/>
        <w:rPr>
          <w:sz w:val="20"/>
        </w:rPr>
      </w:pPr>
      <w:r>
        <w:rPr>
          <w:sz w:val="20"/>
        </w:rPr>
        <w:t>Retirement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income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30" w:lineRule="exact" w:before="0" w:after="0"/>
        <w:ind w:left="1560" w:right="0" w:hanging="361"/>
        <w:jc w:val="left"/>
        <w:rPr>
          <w:sz w:val="20"/>
        </w:rPr>
      </w:pPr>
      <w:r>
        <w:rPr>
          <w:sz w:val="20"/>
        </w:rPr>
        <w:t>Saving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healthcare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30" w:lineRule="exact" w:before="0" w:after="0"/>
        <w:ind w:left="1559" w:right="0" w:hanging="361"/>
        <w:jc w:val="left"/>
        <w:rPr>
          <w:sz w:val="20"/>
        </w:rPr>
      </w:pPr>
      <w:r>
        <w:rPr>
          <w:sz w:val="20"/>
        </w:rPr>
        <w:t>Social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Security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37" w:lineRule="exact" w:before="0" w:after="0"/>
        <w:ind w:left="1559" w:right="0" w:hanging="361"/>
        <w:jc w:val="left"/>
        <w:rPr>
          <w:sz w:val="20"/>
        </w:rPr>
      </w:pPr>
      <w:r>
        <w:rPr>
          <w:sz w:val="20"/>
        </w:rPr>
        <w:t>Insurance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solutions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29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one-on-one</w:t>
      </w:r>
      <w:r>
        <w:rPr>
          <w:spacing w:val="-9"/>
          <w:sz w:val="20"/>
        </w:rPr>
        <w:t> </w:t>
      </w:r>
      <w:r>
        <w:rPr>
          <w:sz w:val="20"/>
        </w:rPr>
        <w:t>participant</w:t>
      </w:r>
      <w:r>
        <w:rPr>
          <w:spacing w:val="-8"/>
          <w:sz w:val="20"/>
        </w:rPr>
        <w:t> </w:t>
      </w:r>
      <w:r>
        <w:rPr>
          <w:sz w:val="20"/>
        </w:rPr>
        <w:t>consultation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4" w:after="0"/>
        <w:ind w:left="838" w:right="0" w:hanging="361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consultation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7"/>
          <w:sz w:val="20"/>
        </w:rPr>
        <w:t> </w:t>
      </w:r>
      <w:r>
        <w:rPr>
          <w:sz w:val="20"/>
        </w:rPr>
        <w:t>executives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financial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planning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1" w:after="0"/>
        <w:ind w:left="838" w:right="515" w:hanging="360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planning</w:t>
      </w:r>
      <w:r>
        <w:rPr>
          <w:spacing w:val="-2"/>
          <w:sz w:val="20"/>
        </w:rPr>
        <w:t> </w:t>
      </w:r>
      <w:r>
        <w:rPr>
          <w:sz w:val="20"/>
        </w:rPr>
        <w:t>tools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resources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participants</w:t>
      </w:r>
      <w:r>
        <w:rPr>
          <w:spacing w:val="-4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various</w:t>
      </w:r>
      <w:r>
        <w:rPr>
          <w:spacing w:val="-4"/>
          <w:sz w:val="20"/>
        </w:rPr>
        <w:t> </w:t>
      </w:r>
      <w:r>
        <w:rPr>
          <w:sz w:val="20"/>
        </w:rPr>
        <w:t>stages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their </w:t>
      </w:r>
      <w:r>
        <w:rPr>
          <w:spacing w:val="-2"/>
          <w:sz w:val="20"/>
        </w:rPr>
        <w:t>career: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39" w:lineRule="exact" w:before="1" w:after="0"/>
        <w:ind w:left="1558" w:right="0" w:hanging="361"/>
        <w:jc w:val="left"/>
        <w:rPr>
          <w:sz w:val="20"/>
        </w:rPr>
      </w:pPr>
      <w:r>
        <w:rPr>
          <w:sz w:val="20"/>
        </w:rPr>
        <w:t>Getting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started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30" w:lineRule="exact" w:before="0" w:after="0"/>
        <w:ind w:left="1558" w:right="0" w:hanging="361"/>
        <w:jc w:val="left"/>
        <w:rPr>
          <w:sz w:val="20"/>
        </w:rPr>
      </w:pPr>
      <w:r>
        <w:rPr>
          <w:sz w:val="20"/>
        </w:rPr>
        <w:t>Nearing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retirement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39" w:lineRule="exact" w:before="0" w:after="0"/>
        <w:ind w:left="1558" w:right="0" w:hanging="361"/>
        <w:jc w:val="left"/>
        <w:rPr>
          <w:sz w:val="20"/>
        </w:rPr>
      </w:pPr>
      <w:r>
        <w:rPr>
          <w:sz w:val="20"/>
        </w:rPr>
        <w:t>Retirement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beyond</w:t>
      </w:r>
    </w:p>
    <w:p>
      <w:pPr>
        <w:pStyle w:val="Heading2"/>
        <w:spacing w:before="211"/>
        <w:jc w:val="both"/>
        <w:rPr>
          <w:u w:val="none"/>
        </w:rPr>
      </w:pPr>
      <w:r>
        <w:rPr>
          <w:u w:val="single"/>
        </w:rPr>
        <w:t>Fee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Disclosure</w:t>
      </w:r>
    </w:p>
    <w:p>
      <w:pPr>
        <w:pStyle w:val="BodyText"/>
        <w:ind w:left="120" w:right="460"/>
        <w:jc w:val="both"/>
      </w:pPr>
      <w:r>
        <w:rPr/>
        <w:t>BCA’s</w:t>
      </w:r>
      <w:r>
        <w:rPr>
          <w:spacing w:val="-2"/>
        </w:rPr>
        <w:t> </w:t>
      </w:r>
      <w:r>
        <w:rPr/>
        <w:t>fee</w:t>
      </w:r>
      <w:r>
        <w:rPr>
          <w:spacing w:val="-1"/>
        </w:rPr>
        <w:t> </w:t>
      </w:r>
      <w:r>
        <w:rPr/>
        <w:t>can range</w:t>
      </w:r>
      <w:r>
        <w:rPr>
          <w:spacing w:val="-3"/>
        </w:rPr>
        <w:t> </w:t>
      </w:r>
      <w:r>
        <w:rPr/>
        <w:t>anywhere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0.10%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1.50%</w:t>
      </w:r>
      <w:r>
        <w:rPr>
          <w:spacing w:val="-1"/>
        </w:rPr>
        <w:t> </w:t>
      </w:r>
      <w:r>
        <w:rPr/>
        <w:t>depending on the</w:t>
      </w:r>
      <w:r>
        <w:rPr>
          <w:spacing w:val="-1"/>
        </w:rPr>
        <w:t> </w:t>
      </w:r>
      <w:r>
        <w:rPr/>
        <w:t>size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complexity of the</w:t>
      </w:r>
      <w:r>
        <w:rPr>
          <w:spacing w:val="-3"/>
        </w:rPr>
        <w:t> </w:t>
      </w:r>
      <w:r>
        <w:rPr/>
        <w:t>plan itself.</w:t>
      </w:r>
      <w:r>
        <w:rPr>
          <w:spacing w:val="40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fees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quoted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detailed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gathering</w:t>
      </w:r>
      <w:r>
        <w:rPr>
          <w:spacing w:val="-2"/>
        </w:rPr>
        <w:t> </w:t>
      </w:r>
      <w:r>
        <w:rPr/>
        <w:t>session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completed.</w:t>
      </w:r>
      <w:r>
        <w:rPr>
          <w:spacing w:val="40"/>
        </w:rPr>
        <w:t> </w:t>
      </w:r>
      <w:r>
        <w:rPr/>
        <w:t>Hourly</w:t>
      </w:r>
      <w:r>
        <w:rPr>
          <w:spacing w:val="-2"/>
        </w:rPr>
        <w:t> </w:t>
      </w:r>
      <w:r>
        <w:rPr/>
        <w:t>fees</w:t>
      </w:r>
      <w:r>
        <w:rPr>
          <w:spacing w:val="-4"/>
        </w:rPr>
        <w:t> </w:t>
      </w:r>
      <w:r>
        <w:rPr/>
        <w:t>are quoted by the Investment Advisor representative.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4439" w:val="left" w:leader="none"/>
        </w:tabs>
        <w:spacing w:before="1"/>
        <w:ind w:left="120"/>
        <w:jc w:val="both"/>
      </w:pPr>
      <w:r>
        <w:rPr>
          <w:spacing w:val="-2"/>
        </w:rPr>
        <w:t>Signed:</w:t>
      </w:r>
      <w:r>
        <w:rPr/>
        <w:tab/>
        <w:t>Advisor</w:t>
      </w:r>
      <w:r>
        <w:rPr>
          <w:spacing w:val="-5"/>
        </w:rPr>
        <w:t> </w:t>
      </w:r>
      <w:r>
        <w:rPr>
          <w:spacing w:val="-2"/>
        </w:rPr>
        <w:t>Signature: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0pt;margin-top:13.363906pt;width:114pt;height:.1pt;mso-position-horizontal-relative:page;mso-position-vertical-relative:paragraph;z-index:-15728640;mso-wrap-distance-left:0;mso-wrap-distance-right:0" id="docshape2" coordorigin="1800,267" coordsize="2280,0" path="m1800,267l4080,26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3.363906pt;width:90pt;height:.1pt;mso-position-horizontal-relative:page;mso-position-vertical-relative:paragraph;z-index:-15728128;mso-wrap-distance-left:0;mso-wrap-distance-right:0" id="docshape3" coordorigin="6120,267" coordsize="1800,0" path="m6120,267l7920,26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540" w:val="left" w:leader="none"/>
          <w:tab w:pos="4439" w:val="left" w:leader="none"/>
          <w:tab w:pos="6859" w:val="left" w:leader="none"/>
        </w:tabs>
        <w:spacing w:before="91"/>
        <w:ind w:left="120"/>
      </w:pPr>
      <w:r>
        <w:rPr/>
        <w:t>Name:</w:t>
      </w:r>
      <w:r>
        <w:rPr>
          <w:spacing w:val="136"/>
        </w:rPr>
        <w:t> </w:t>
      </w:r>
      <w:r>
        <w:rPr>
          <w:u w:val="single"/>
        </w:rPr>
        <w:tab/>
      </w:r>
      <w:r>
        <w:rPr/>
        <w:tab/>
        <w:t>Name:</w:t>
      </w:r>
      <w:r>
        <w:rPr>
          <w:spacing w:val="136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839" w:val="left" w:leader="none"/>
          <w:tab w:pos="2539" w:val="left" w:leader="none"/>
          <w:tab w:pos="4439" w:val="left" w:leader="none"/>
          <w:tab w:pos="5159" w:val="left" w:leader="none"/>
          <w:tab w:pos="6859" w:val="left" w:leader="none"/>
        </w:tabs>
        <w:spacing w:before="91"/>
        <w:ind w:left="119"/>
      </w:pPr>
      <w:r>
        <w:rPr>
          <w:spacing w:val="-2"/>
        </w:rPr>
        <w:t>Date: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4"/>
        </w:rPr>
        <w:t>Date:</w:t>
      </w:r>
      <w:r>
        <w:rPr/>
        <w:tab/>
      </w:r>
      <w:r>
        <w:rPr>
          <w:u w:val="single"/>
        </w:rPr>
        <w:tab/>
      </w:r>
    </w:p>
    <w:sectPr>
      <w:pgSz w:w="12240" w:h="15840"/>
      <w:pgMar w:header="0" w:footer="971" w:top="1820" w:bottom="116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roman"/>
    <w:pitch w:val="fixed"/>
  </w:font>
  <w:font w:name="Palatino">
    <w:altName w:val="Palatin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960022pt;margin-top:732.444519pt;width:12pt;height:13.05pt;mso-position-horizontal-relative:page;mso-position-vertical-relative:page;z-index:-1582592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59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27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80" w:lineRule="exact"/>
      <w:ind w:left="653" w:right="632"/>
      <w:jc w:val="center"/>
    </w:pPr>
    <w:rPr>
      <w:rFonts w:ascii="Palatino" w:hAnsi="Palatino" w:eastAsia="Palatino" w:cs="Palatino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839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nfo@baycolonyadvisors.com" TargetMode="External"/><Relationship Id="rId8" Type="http://schemas.openxmlformats.org/officeDocument/2006/relationships/hyperlink" Target="http://www.baycolonyadvisors.com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.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title>Commitment of Retirement Plan Services</dc:title>
  <dcterms:created xsi:type="dcterms:W3CDTF">2022-08-17T15:14:29Z</dcterms:created>
  <dcterms:modified xsi:type="dcterms:W3CDTF">2022-08-17T15:14:29Z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2022-08-17T00:00:00Z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D:20220706142227</vt:lpwstr>
  </property>
</Properties>
</file>