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E6C66" w14:textId="6DA6AFF0" w:rsidR="00DE5F04" w:rsidRDefault="001B526B" w:rsidP="001615A9">
      <w:pPr>
        <w:tabs>
          <w:tab w:val="left" w:pos="540"/>
        </w:tabs>
        <w:rPr>
          <w:color w:val="CC9900"/>
          <w:sz w:val="4"/>
          <w:szCs w:val="4"/>
        </w:rPr>
      </w:pPr>
      <w:r>
        <w:rPr>
          <w:rFonts w:cs="Times New Roman"/>
          <w:b/>
          <w:noProof/>
          <w:color w:val="1F3864" w:themeColor="accent5" w:themeShade="80"/>
          <w:sz w:val="48"/>
          <w:szCs w:val="44"/>
        </w:rPr>
        <w:drawing>
          <wp:anchor distT="0" distB="0" distL="114300" distR="114300" simplePos="0" relativeHeight="251787776" behindDoc="0" locked="0" layoutInCell="1" allowOverlap="1" wp14:anchorId="165AC580" wp14:editId="5E7FBEDF">
            <wp:simplePos x="0" y="0"/>
            <wp:positionH relativeFrom="margin">
              <wp:posOffset>-133350</wp:posOffset>
            </wp:positionH>
            <wp:positionV relativeFrom="paragraph">
              <wp:posOffset>9525</wp:posOffset>
            </wp:positionV>
            <wp:extent cx="1001395" cy="98107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iorano-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1395" cy="981075"/>
                    </a:xfrm>
                    <a:prstGeom prst="rect">
                      <a:avLst/>
                    </a:prstGeom>
                  </pic:spPr>
                </pic:pic>
              </a:graphicData>
            </a:graphic>
            <wp14:sizeRelH relativeFrom="margin">
              <wp14:pctWidth>0</wp14:pctWidth>
            </wp14:sizeRelH>
            <wp14:sizeRelV relativeFrom="margin">
              <wp14:pctHeight>0</wp14:pctHeight>
            </wp14:sizeRelV>
          </wp:anchor>
        </w:drawing>
      </w:r>
      <w:r w:rsidR="004F2FFA">
        <w:rPr>
          <w:noProof/>
        </w:rPr>
        <w:drawing>
          <wp:anchor distT="0" distB="0" distL="114300" distR="114300" simplePos="0" relativeHeight="251791872" behindDoc="0" locked="0" layoutInCell="1" allowOverlap="1" wp14:anchorId="3B205899" wp14:editId="7A2F2D34">
            <wp:simplePos x="0" y="0"/>
            <wp:positionH relativeFrom="margin">
              <wp:posOffset>5686425</wp:posOffset>
            </wp:positionH>
            <wp:positionV relativeFrom="paragraph">
              <wp:posOffset>0</wp:posOffset>
            </wp:positionV>
            <wp:extent cx="1352550" cy="102362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am ph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2550" cy="1023620"/>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sidR="004F2FFA">
        <w:rPr>
          <w:rFonts w:eastAsia="Times New Roman" w:cstheme="minorHAnsi"/>
          <w:b/>
          <w:noProof/>
          <w:color w:val="1F4E79" w:themeColor="accent1" w:themeShade="80"/>
          <w:kern w:val="36"/>
          <w:sz w:val="4"/>
          <w:szCs w:val="4"/>
        </w:rPr>
        <mc:AlternateContent>
          <mc:Choice Requires="wps">
            <w:drawing>
              <wp:anchor distT="0" distB="0" distL="114300" distR="114300" simplePos="0" relativeHeight="251789824" behindDoc="0" locked="0" layoutInCell="1" allowOverlap="1" wp14:anchorId="01756A61" wp14:editId="75BC190E">
                <wp:simplePos x="0" y="0"/>
                <wp:positionH relativeFrom="margin">
                  <wp:posOffset>990600</wp:posOffset>
                </wp:positionH>
                <wp:positionV relativeFrom="paragraph">
                  <wp:posOffset>-228600</wp:posOffset>
                </wp:positionV>
                <wp:extent cx="4486275" cy="11049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4486275" cy="1104900"/>
                        </a:xfrm>
                        <a:prstGeom prst="rec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76D04278" w14:textId="21A41367" w:rsidR="008B0689" w:rsidRDefault="008B0689" w:rsidP="008B0689">
                            <w:pPr>
                              <w:pStyle w:val="NoSpacing"/>
                              <w:jc w:val="center"/>
                              <w:rPr>
                                <w:rFonts w:ascii="Times New Roman" w:hAnsi="Times New Roman"/>
                                <w:b/>
                                <w:bCs/>
                                <w:color w:val="002060"/>
                                <w:sz w:val="40"/>
                                <w:szCs w:val="40"/>
                              </w:rPr>
                            </w:pPr>
                            <w:r w:rsidRPr="009B42F8">
                              <w:rPr>
                                <w:rFonts w:ascii="Times New Roman" w:hAnsi="Times New Roman"/>
                                <w:b/>
                                <w:bCs/>
                                <w:color w:val="002060"/>
                                <w:sz w:val="40"/>
                                <w:szCs w:val="40"/>
                              </w:rPr>
                              <w:t>Maiorano &amp; Associates, Inc.</w:t>
                            </w:r>
                          </w:p>
                          <w:p w14:paraId="2E8915F5" w14:textId="08DB97DA" w:rsidR="004F2FFA" w:rsidRPr="004F2FFA" w:rsidRDefault="004F2FFA" w:rsidP="008B0689">
                            <w:pPr>
                              <w:pStyle w:val="NoSpacing"/>
                              <w:jc w:val="center"/>
                              <w:rPr>
                                <w:rFonts w:ascii="Times New Roman" w:hAnsi="Times New Roman"/>
                                <w:b/>
                                <w:bCs/>
                                <w:color w:val="002060"/>
                                <w:sz w:val="24"/>
                                <w:szCs w:val="24"/>
                              </w:rPr>
                            </w:pPr>
                            <w:r>
                              <w:rPr>
                                <w:rFonts w:ascii="Times New Roman" w:hAnsi="Times New Roman"/>
                                <w:b/>
                                <w:bCs/>
                                <w:color w:val="002060"/>
                                <w:sz w:val="24"/>
                                <w:szCs w:val="24"/>
                              </w:rPr>
                              <w:t>Quarterly Newsletter July 2020</w:t>
                            </w:r>
                          </w:p>
                          <w:p w14:paraId="2E92E40A" w14:textId="77777777" w:rsidR="008B0689" w:rsidRPr="006775F6" w:rsidRDefault="008B0689" w:rsidP="008B0689">
                            <w:pPr>
                              <w:pStyle w:val="NoSpacing"/>
                              <w:jc w:val="center"/>
                              <w:rPr>
                                <w:rFonts w:ascii="Times New Roman" w:hAnsi="Times New Roman"/>
                                <w:b/>
                                <w:bCs/>
                                <w:color w:val="002060"/>
                                <w:sz w:val="24"/>
                                <w:szCs w:val="24"/>
                              </w:rPr>
                            </w:pPr>
                            <w:r w:rsidRPr="006775F6">
                              <w:rPr>
                                <w:rFonts w:ascii="Times New Roman" w:hAnsi="Times New Roman"/>
                                <w:b/>
                                <w:bCs/>
                                <w:color w:val="002060"/>
                                <w:sz w:val="24"/>
                                <w:szCs w:val="24"/>
                              </w:rPr>
                              <w:t>8754 Bay 16</w:t>
                            </w:r>
                            <w:r w:rsidRPr="006775F6">
                              <w:rPr>
                                <w:rFonts w:ascii="Times New Roman" w:hAnsi="Times New Roman"/>
                                <w:b/>
                                <w:bCs/>
                                <w:color w:val="002060"/>
                                <w:sz w:val="24"/>
                                <w:szCs w:val="24"/>
                                <w:vertAlign w:val="superscript"/>
                              </w:rPr>
                              <w:t>th</w:t>
                            </w:r>
                            <w:r w:rsidRPr="006775F6">
                              <w:rPr>
                                <w:rFonts w:ascii="Times New Roman" w:hAnsi="Times New Roman"/>
                                <w:b/>
                                <w:bCs/>
                                <w:color w:val="002060"/>
                                <w:sz w:val="24"/>
                                <w:szCs w:val="24"/>
                              </w:rPr>
                              <w:t xml:space="preserve"> St. Brooklyn NY 11214 </w:t>
                            </w:r>
                          </w:p>
                          <w:p w14:paraId="54432395" w14:textId="77777777" w:rsidR="008B0689" w:rsidRPr="006775F6" w:rsidRDefault="008B0689" w:rsidP="008B0689">
                            <w:pPr>
                              <w:pStyle w:val="NoSpacing"/>
                              <w:jc w:val="center"/>
                              <w:rPr>
                                <w:rFonts w:ascii="Times New Roman" w:hAnsi="Times New Roman"/>
                                <w:b/>
                                <w:bCs/>
                                <w:color w:val="002060"/>
                                <w:sz w:val="24"/>
                                <w:szCs w:val="24"/>
                              </w:rPr>
                            </w:pPr>
                            <w:r w:rsidRPr="006775F6">
                              <w:rPr>
                                <w:rFonts w:ascii="Times New Roman" w:hAnsi="Times New Roman"/>
                                <w:b/>
                                <w:bCs/>
                                <w:color w:val="002060"/>
                                <w:sz w:val="24"/>
                                <w:szCs w:val="24"/>
                              </w:rPr>
                              <w:t>P: 718-331-3700  F: 718-331-1290</w:t>
                            </w:r>
                            <w:r>
                              <w:rPr>
                                <w:rFonts w:ascii="Times New Roman" w:hAnsi="Times New Roman"/>
                                <w:b/>
                                <w:bCs/>
                                <w:color w:val="002060"/>
                                <w:sz w:val="24"/>
                                <w:szCs w:val="24"/>
                              </w:rPr>
                              <w:t xml:space="preserve">                </w:t>
                            </w:r>
                          </w:p>
                          <w:p w14:paraId="2EB8DDB4" w14:textId="77777777" w:rsidR="008B0689" w:rsidRPr="00854EC5" w:rsidRDefault="008B0689" w:rsidP="008B0689">
                            <w:pPr>
                              <w:pStyle w:val="NoSpacing"/>
                              <w:rPr>
                                <w:rFonts w:ascii="Times New Roman" w:hAnsi="Times New Roman"/>
                                <w:b/>
                                <w:bCs/>
                                <w:color w:val="002060"/>
                                <w:sz w:val="28"/>
                                <w:szCs w:val="28"/>
                              </w:rPr>
                            </w:pPr>
                            <w:r>
                              <w:rPr>
                                <w:rFonts w:ascii="Times New Roman" w:hAnsi="Times New Roman"/>
                                <w:b/>
                                <w:bCs/>
                                <w:color w:val="002060"/>
                                <w:sz w:val="28"/>
                                <w:szCs w:val="28"/>
                              </w:rPr>
                              <w:t xml:space="preserve">            </w:t>
                            </w:r>
                            <w:r w:rsidRPr="00854EC5">
                              <w:rPr>
                                <w:rFonts w:ascii="Times New Roman" w:hAnsi="Times New Roman"/>
                                <w:b/>
                                <w:bCs/>
                                <w:color w:val="002060"/>
                                <w:sz w:val="28"/>
                                <w:szCs w:val="28"/>
                              </w:rPr>
                              <w:t>Website:  maioranotaxandfinancial.com</w:t>
                            </w:r>
                            <w:r>
                              <w:rPr>
                                <w:rFonts w:ascii="Times New Roman" w:hAnsi="Times New Roman"/>
                                <w:b/>
                                <w:bCs/>
                                <w:color w:val="002060"/>
                                <w:sz w:val="28"/>
                                <w:szCs w:val="28"/>
                              </w:rPr>
                              <w:t xml:space="preserve">        </w:t>
                            </w:r>
                          </w:p>
                          <w:p w14:paraId="051DFC50" w14:textId="77777777" w:rsidR="008B0689" w:rsidRDefault="008B0689" w:rsidP="008B06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56A61" id="_x0000_t202" coordsize="21600,21600" o:spt="202" path="m,l,21600r21600,l21600,xe">
                <v:stroke joinstyle="miter"/>
                <v:path gradientshapeok="t" o:connecttype="rect"/>
              </v:shapetype>
              <v:shape id="Text Box 5" o:spid="_x0000_s1026" type="#_x0000_t202" style="position:absolute;margin-left:78pt;margin-top:-18pt;width:353.25pt;height:87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" fillcolor="white [3201]" strokecolor="#2e74b5 [2404]" strokeweight="1pt">
                <v:textbox>
                  <w:txbxContent>
                    <w:p w14:paraId="76D04278" w14:textId="21A41367" w:rsidR="008B0689" w:rsidRDefault="008B0689" w:rsidP="008B0689">
                      <w:pPr>
                        <w:pStyle w:val="NoSpacing"/>
                        <w:jc w:val="center"/>
                        <w:rPr>
                          <w:rFonts w:ascii="Times New Roman" w:hAnsi="Times New Roman"/>
                          <w:b/>
                          <w:bCs/>
                          <w:color w:val="002060"/>
                          <w:sz w:val="40"/>
                          <w:szCs w:val="40"/>
                        </w:rPr>
                      </w:pPr>
                      <w:r w:rsidRPr="009B42F8">
                        <w:rPr>
                          <w:rFonts w:ascii="Times New Roman" w:hAnsi="Times New Roman"/>
                          <w:b/>
                          <w:bCs/>
                          <w:color w:val="002060"/>
                          <w:sz w:val="40"/>
                          <w:szCs w:val="40"/>
                        </w:rPr>
                        <w:t>Maiorano &amp; Associates, Inc.</w:t>
                      </w:r>
                    </w:p>
                    <w:p w14:paraId="2E8915F5" w14:textId="08DB97DA" w:rsidR="004F2FFA" w:rsidRPr="004F2FFA" w:rsidRDefault="004F2FFA" w:rsidP="008B0689">
                      <w:pPr>
                        <w:pStyle w:val="NoSpacing"/>
                        <w:jc w:val="center"/>
                        <w:rPr>
                          <w:rFonts w:ascii="Times New Roman" w:hAnsi="Times New Roman"/>
                          <w:b/>
                          <w:bCs/>
                          <w:color w:val="002060"/>
                          <w:sz w:val="24"/>
                          <w:szCs w:val="24"/>
                        </w:rPr>
                      </w:pPr>
                      <w:r>
                        <w:rPr>
                          <w:rFonts w:ascii="Times New Roman" w:hAnsi="Times New Roman"/>
                          <w:b/>
                          <w:bCs/>
                          <w:color w:val="002060"/>
                          <w:sz w:val="24"/>
                          <w:szCs w:val="24"/>
                        </w:rPr>
                        <w:t>Quarterly Newsletter July 2020</w:t>
                      </w:r>
                    </w:p>
                    <w:p w14:paraId="2E92E40A" w14:textId="77777777" w:rsidR="008B0689" w:rsidRPr="006775F6" w:rsidRDefault="008B0689" w:rsidP="008B0689">
                      <w:pPr>
                        <w:pStyle w:val="NoSpacing"/>
                        <w:jc w:val="center"/>
                        <w:rPr>
                          <w:rFonts w:ascii="Times New Roman" w:hAnsi="Times New Roman"/>
                          <w:b/>
                          <w:bCs/>
                          <w:color w:val="002060"/>
                          <w:sz w:val="24"/>
                          <w:szCs w:val="24"/>
                        </w:rPr>
                      </w:pPr>
                      <w:r w:rsidRPr="006775F6">
                        <w:rPr>
                          <w:rFonts w:ascii="Times New Roman" w:hAnsi="Times New Roman"/>
                          <w:b/>
                          <w:bCs/>
                          <w:color w:val="002060"/>
                          <w:sz w:val="24"/>
                          <w:szCs w:val="24"/>
                        </w:rPr>
                        <w:t>8754 Bay 16</w:t>
                      </w:r>
                      <w:r w:rsidRPr="006775F6">
                        <w:rPr>
                          <w:rFonts w:ascii="Times New Roman" w:hAnsi="Times New Roman"/>
                          <w:b/>
                          <w:bCs/>
                          <w:color w:val="002060"/>
                          <w:sz w:val="24"/>
                          <w:szCs w:val="24"/>
                          <w:vertAlign w:val="superscript"/>
                        </w:rPr>
                        <w:t>th</w:t>
                      </w:r>
                      <w:r w:rsidRPr="006775F6">
                        <w:rPr>
                          <w:rFonts w:ascii="Times New Roman" w:hAnsi="Times New Roman"/>
                          <w:b/>
                          <w:bCs/>
                          <w:color w:val="002060"/>
                          <w:sz w:val="24"/>
                          <w:szCs w:val="24"/>
                        </w:rPr>
                        <w:t xml:space="preserve"> St. Brooklyn NY 11214 </w:t>
                      </w:r>
                    </w:p>
                    <w:p w14:paraId="54432395" w14:textId="77777777" w:rsidR="008B0689" w:rsidRPr="006775F6" w:rsidRDefault="008B0689" w:rsidP="008B0689">
                      <w:pPr>
                        <w:pStyle w:val="NoSpacing"/>
                        <w:jc w:val="center"/>
                        <w:rPr>
                          <w:rFonts w:ascii="Times New Roman" w:hAnsi="Times New Roman"/>
                          <w:b/>
                          <w:bCs/>
                          <w:color w:val="002060"/>
                          <w:sz w:val="24"/>
                          <w:szCs w:val="24"/>
                        </w:rPr>
                      </w:pPr>
                      <w:r w:rsidRPr="006775F6">
                        <w:rPr>
                          <w:rFonts w:ascii="Times New Roman" w:hAnsi="Times New Roman"/>
                          <w:b/>
                          <w:bCs/>
                          <w:color w:val="002060"/>
                          <w:sz w:val="24"/>
                          <w:szCs w:val="24"/>
                        </w:rPr>
                        <w:t>P: 718-331-3700  F: 718-331-1290</w:t>
                      </w:r>
                      <w:r>
                        <w:rPr>
                          <w:rFonts w:ascii="Times New Roman" w:hAnsi="Times New Roman"/>
                          <w:b/>
                          <w:bCs/>
                          <w:color w:val="002060"/>
                          <w:sz w:val="24"/>
                          <w:szCs w:val="24"/>
                        </w:rPr>
                        <w:t xml:space="preserve">                </w:t>
                      </w:r>
                    </w:p>
                    <w:p w14:paraId="2EB8DDB4" w14:textId="77777777" w:rsidR="008B0689" w:rsidRPr="00854EC5" w:rsidRDefault="008B0689" w:rsidP="008B0689">
                      <w:pPr>
                        <w:pStyle w:val="NoSpacing"/>
                        <w:rPr>
                          <w:rFonts w:ascii="Times New Roman" w:hAnsi="Times New Roman"/>
                          <w:b/>
                          <w:bCs/>
                          <w:color w:val="002060"/>
                          <w:sz w:val="28"/>
                          <w:szCs w:val="28"/>
                        </w:rPr>
                      </w:pPr>
                      <w:r>
                        <w:rPr>
                          <w:rFonts w:ascii="Times New Roman" w:hAnsi="Times New Roman"/>
                          <w:b/>
                          <w:bCs/>
                          <w:color w:val="002060"/>
                          <w:sz w:val="28"/>
                          <w:szCs w:val="28"/>
                        </w:rPr>
                        <w:t xml:space="preserve">            </w:t>
                      </w:r>
                      <w:r w:rsidRPr="00854EC5">
                        <w:rPr>
                          <w:rFonts w:ascii="Times New Roman" w:hAnsi="Times New Roman"/>
                          <w:b/>
                          <w:bCs/>
                          <w:color w:val="002060"/>
                          <w:sz w:val="28"/>
                          <w:szCs w:val="28"/>
                        </w:rPr>
                        <w:t>Website:  maioranotaxandfinancial.com</w:t>
                      </w:r>
                      <w:r>
                        <w:rPr>
                          <w:rFonts w:ascii="Times New Roman" w:hAnsi="Times New Roman"/>
                          <w:b/>
                          <w:bCs/>
                          <w:color w:val="002060"/>
                          <w:sz w:val="28"/>
                          <w:szCs w:val="28"/>
                        </w:rPr>
                        <w:t xml:space="preserve">        </w:t>
                      </w:r>
                    </w:p>
                    <w:p w14:paraId="051DFC50" w14:textId="77777777" w:rsidR="008B0689" w:rsidRDefault="008B0689" w:rsidP="008B0689"/>
                  </w:txbxContent>
                </v:textbox>
                <w10:wrap anchorx="margin"/>
              </v:shape>
            </w:pict>
          </mc:Fallback>
        </mc:AlternateContent>
      </w:r>
    </w:p>
    <w:p w14:paraId="1CAC321B" w14:textId="34F806EC" w:rsidR="00DE5F04" w:rsidRDefault="00DE5F04" w:rsidP="001615A9">
      <w:pPr>
        <w:tabs>
          <w:tab w:val="left" w:pos="540"/>
        </w:tabs>
        <w:rPr>
          <w:color w:val="CC9900"/>
          <w:sz w:val="4"/>
          <w:szCs w:val="4"/>
        </w:rPr>
      </w:pPr>
    </w:p>
    <w:p w14:paraId="79F5FB7D" w14:textId="048F4FE5" w:rsidR="008B0689" w:rsidRDefault="008B0689" w:rsidP="001615A9">
      <w:pPr>
        <w:tabs>
          <w:tab w:val="left" w:pos="540"/>
        </w:tabs>
        <w:rPr>
          <w:rFonts w:cs="Times New Roman"/>
          <w:b/>
          <w:color w:val="1F3864" w:themeColor="accent5" w:themeShade="80"/>
          <w:sz w:val="28"/>
          <w:szCs w:val="28"/>
        </w:rPr>
      </w:pPr>
    </w:p>
    <w:p w14:paraId="09D8579D" w14:textId="26A4786E" w:rsidR="008B0689" w:rsidRDefault="008B0689" w:rsidP="008B0689">
      <w:pPr>
        <w:tabs>
          <w:tab w:val="left" w:pos="540"/>
        </w:tabs>
        <w:rPr>
          <w:rFonts w:cs="Times New Roman"/>
          <w:b/>
          <w:color w:val="1F3864" w:themeColor="accent5" w:themeShade="80"/>
          <w:sz w:val="28"/>
          <w:szCs w:val="28"/>
        </w:rPr>
      </w:pPr>
    </w:p>
    <w:p w14:paraId="5B0DDBA5" w14:textId="77777777" w:rsidR="004F2FFA" w:rsidRDefault="004F2FFA" w:rsidP="004F2FFA">
      <w:pPr>
        <w:tabs>
          <w:tab w:val="left" w:pos="540"/>
        </w:tabs>
        <w:ind w:left="2160"/>
        <w:rPr>
          <w:rFonts w:cs="Times New Roman"/>
          <w:b/>
          <w:color w:val="1F3864" w:themeColor="accent5" w:themeShade="80"/>
          <w:sz w:val="36"/>
          <w:szCs w:val="36"/>
        </w:rPr>
      </w:pPr>
      <w:r>
        <w:rPr>
          <w:rFonts w:cs="Times New Roman"/>
          <w:b/>
          <w:color w:val="1F3864" w:themeColor="accent5" w:themeShade="80"/>
          <w:sz w:val="36"/>
          <w:szCs w:val="36"/>
        </w:rPr>
        <w:t xml:space="preserve">       </w:t>
      </w:r>
    </w:p>
    <w:p w14:paraId="59F36715" w14:textId="3DB0288D" w:rsidR="001615A9" w:rsidRPr="00E56D6C" w:rsidRDefault="004F2FFA" w:rsidP="004F2FFA">
      <w:pPr>
        <w:tabs>
          <w:tab w:val="left" w:pos="540"/>
        </w:tabs>
        <w:ind w:left="2160"/>
        <w:rPr>
          <w:rFonts w:ascii="Times New Roman" w:hAnsi="Times New Roman" w:cs="Times New Roman"/>
          <w:b/>
          <w:color w:val="323E4F" w:themeColor="text2" w:themeShade="BF"/>
          <w:sz w:val="4"/>
          <w:szCs w:val="4"/>
          <w:highlight w:val="yellow"/>
        </w:rPr>
      </w:pPr>
      <w:r>
        <w:rPr>
          <w:rFonts w:cs="Times New Roman"/>
          <w:b/>
          <w:color w:val="1F3864" w:themeColor="accent5" w:themeShade="80"/>
          <w:sz w:val="36"/>
          <w:szCs w:val="36"/>
        </w:rPr>
        <w:t xml:space="preserve"> </w:t>
      </w:r>
      <w:r w:rsidRPr="004F2FFA">
        <w:rPr>
          <w:rFonts w:cs="Times New Roman"/>
          <w:b/>
          <w:color w:val="1F3864" w:themeColor="accent5" w:themeShade="80"/>
          <w:sz w:val="28"/>
          <w:szCs w:val="28"/>
        </w:rPr>
        <w:t>Quarterly Economic Update  Second Quarter 2020</w:t>
      </w:r>
      <w:r w:rsidR="001615A9">
        <w:rPr>
          <w:rFonts w:ascii="Times New Roman" w:hAnsi="Times New Roman" w:cs="Times New Roman"/>
          <w:b/>
          <w:color w:val="323E4F" w:themeColor="text2" w:themeShade="BF"/>
          <w:sz w:val="4"/>
          <w:szCs w:val="4"/>
          <w:highlight w:val="yellow"/>
        </w:rPr>
        <w:br/>
      </w:r>
      <w:r w:rsidR="001615A9">
        <w:rPr>
          <w:rFonts w:ascii="Times New Roman" w:hAnsi="Times New Roman" w:cs="Times New Roman"/>
          <w:b/>
          <w:color w:val="323E4F" w:themeColor="text2" w:themeShade="BF"/>
          <w:sz w:val="4"/>
          <w:szCs w:val="4"/>
          <w:highlight w:val="yellow"/>
        </w:rPr>
        <w:br/>
      </w:r>
    </w:p>
    <w:p w14:paraId="06CDE0C3" w14:textId="672E809A" w:rsidR="00AB2DA3" w:rsidRPr="00710695" w:rsidRDefault="00705797" w:rsidP="00E56D6C">
      <w:pPr>
        <w:spacing w:line="240" w:lineRule="auto"/>
        <w:rPr>
          <w:rFonts w:ascii="Times New Roman" w:hAnsi="Times New Roman" w:cs="Times New Roman"/>
          <w:b/>
          <w:color w:val="FFFF00"/>
          <w:sz w:val="2"/>
          <w:szCs w:val="2"/>
        </w:rPr>
      </w:pPr>
      <w:r>
        <w:rPr>
          <w:rFonts w:ascii="Times New Roman" w:hAnsi="Times New Roman" w:cs="Times New Roman"/>
          <w:b/>
          <w:noProof/>
          <w:color w:val="FFFF00"/>
          <w:sz w:val="4"/>
          <w:szCs w:val="4"/>
        </w:rPr>
        <w:drawing>
          <wp:anchor distT="0" distB="91440" distL="114300" distR="114300" simplePos="0" relativeHeight="251781632" behindDoc="0" locked="0" layoutInCell="1" allowOverlap="1" wp14:anchorId="4C26EEC1" wp14:editId="76787C81">
            <wp:simplePos x="0" y="0"/>
            <wp:positionH relativeFrom="column">
              <wp:posOffset>3491865</wp:posOffset>
            </wp:positionH>
            <wp:positionV relativeFrom="paragraph">
              <wp:posOffset>161925</wp:posOffset>
            </wp:positionV>
            <wp:extent cx="3376295" cy="4857750"/>
            <wp:effectExtent l="19050" t="19050" r="14605" b="190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6295" cy="485775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14:paraId="23346019" w14:textId="77777777" w:rsidR="003E52B2" w:rsidRPr="00710695" w:rsidRDefault="003E52B2" w:rsidP="003E52B2">
      <w:pPr>
        <w:pBdr>
          <w:bottom w:val="single" w:sz="18" w:space="1" w:color="1F4E79" w:themeColor="accent1" w:themeShade="80"/>
        </w:pBdr>
        <w:tabs>
          <w:tab w:val="left" w:pos="540"/>
        </w:tabs>
        <w:rPr>
          <w:sz w:val="2"/>
          <w:szCs w:val="2"/>
        </w:rPr>
        <w:sectPr w:rsidR="003E52B2" w:rsidRPr="00710695" w:rsidSect="004E3851">
          <w:pgSz w:w="12240" w:h="15840"/>
          <w:pgMar w:top="720" w:right="720" w:bottom="720" w:left="720" w:header="720" w:footer="889" w:gutter="0"/>
          <w:cols w:space="720"/>
          <w:docGrid w:linePitch="360"/>
        </w:sectPr>
      </w:pPr>
    </w:p>
    <w:p w14:paraId="07E7E851" w14:textId="014778E7" w:rsidR="001543DE" w:rsidRPr="00BB1BD3" w:rsidRDefault="00B02C0A" w:rsidP="00E42EB6">
      <w:pPr>
        <w:shd w:val="clear" w:color="auto" w:fill="FFFFFF"/>
        <w:spacing w:after="0" w:line="276" w:lineRule="auto"/>
        <w:jc w:val="both"/>
        <w:textAlignment w:val="baseline"/>
        <w:rPr>
          <w:rFonts w:ascii="Times New Roman" w:eastAsia="Times New Roman" w:hAnsi="Times New Roman" w:cs="Times New Roman"/>
          <w:sz w:val="24"/>
          <w:szCs w:val="25"/>
        </w:rPr>
      </w:pPr>
      <w:r w:rsidRPr="001543DE">
        <w:rPr>
          <w:rFonts w:ascii="Times New Roman" w:eastAsia="Times New Roman" w:hAnsi="Times New Roman" w:cs="Times New Roman"/>
          <w:sz w:val="24"/>
          <w:szCs w:val="25"/>
        </w:rPr>
        <w:t xml:space="preserve">After </w:t>
      </w:r>
      <w:r w:rsidR="001A59C7" w:rsidRPr="001543DE">
        <w:rPr>
          <w:rFonts w:ascii="Times New Roman" w:eastAsia="Times New Roman" w:hAnsi="Times New Roman" w:cs="Times New Roman"/>
          <w:sz w:val="24"/>
          <w:szCs w:val="25"/>
        </w:rPr>
        <w:t xml:space="preserve">a </w:t>
      </w:r>
      <w:r w:rsidR="0035201D" w:rsidRPr="001543DE">
        <w:rPr>
          <w:rFonts w:ascii="Times New Roman" w:eastAsia="Times New Roman" w:hAnsi="Times New Roman" w:cs="Times New Roman"/>
          <w:sz w:val="24"/>
          <w:szCs w:val="25"/>
        </w:rPr>
        <w:t xml:space="preserve">sharp </w:t>
      </w:r>
      <w:r w:rsidR="001A59C7" w:rsidRPr="001543DE">
        <w:rPr>
          <w:rFonts w:ascii="Times New Roman" w:eastAsia="Times New Roman" w:hAnsi="Times New Roman" w:cs="Times New Roman"/>
          <w:sz w:val="24"/>
          <w:szCs w:val="25"/>
        </w:rPr>
        <w:t>waterfall drop in March,</w:t>
      </w:r>
      <w:r w:rsidRPr="001543DE">
        <w:rPr>
          <w:rFonts w:ascii="Times New Roman" w:eastAsia="Times New Roman" w:hAnsi="Times New Roman" w:cs="Times New Roman"/>
          <w:sz w:val="24"/>
          <w:szCs w:val="25"/>
        </w:rPr>
        <w:t xml:space="preserve"> major equity markets advance</w:t>
      </w:r>
      <w:r w:rsidR="001A59C7" w:rsidRPr="001543DE">
        <w:rPr>
          <w:rFonts w:ascii="Times New Roman" w:eastAsia="Times New Roman" w:hAnsi="Times New Roman" w:cs="Times New Roman"/>
          <w:sz w:val="24"/>
          <w:szCs w:val="25"/>
        </w:rPr>
        <w:t>d strong</w:t>
      </w:r>
      <w:r w:rsidRPr="001543DE">
        <w:rPr>
          <w:rFonts w:ascii="Times New Roman" w:eastAsia="Times New Roman" w:hAnsi="Times New Roman" w:cs="Times New Roman"/>
          <w:sz w:val="24"/>
          <w:szCs w:val="25"/>
        </w:rPr>
        <w:t xml:space="preserve"> in the </w:t>
      </w:r>
      <w:r w:rsidR="001A59C7" w:rsidRPr="001543DE">
        <w:rPr>
          <w:rFonts w:ascii="Times New Roman" w:eastAsia="Times New Roman" w:hAnsi="Times New Roman" w:cs="Times New Roman"/>
          <w:sz w:val="24"/>
          <w:szCs w:val="25"/>
        </w:rPr>
        <w:t>second quarter</w:t>
      </w:r>
      <w:r w:rsidR="001543DE">
        <w:rPr>
          <w:rFonts w:ascii="Times New Roman" w:eastAsia="Times New Roman" w:hAnsi="Times New Roman" w:cs="Times New Roman"/>
          <w:sz w:val="24"/>
          <w:szCs w:val="25"/>
        </w:rPr>
        <w:t xml:space="preserve">. </w:t>
      </w:r>
      <w:r w:rsidR="003868B2" w:rsidRPr="003868B2">
        <w:rPr>
          <w:rFonts w:ascii="Times New Roman" w:eastAsia="Times New Roman" w:hAnsi="Times New Roman" w:cs="Times New Roman"/>
          <w:sz w:val="24"/>
          <w:szCs w:val="25"/>
        </w:rPr>
        <w:t>Following the Dow Jones Industrial Average's </w:t>
      </w:r>
      <w:r w:rsidR="00710695">
        <w:rPr>
          <w:rFonts w:ascii="Times New Roman" w:eastAsia="Times New Roman" w:hAnsi="Times New Roman" w:cs="Times New Roman"/>
          <w:sz w:val="24"/>
          <w:szCs w:val="25"/>
        </w:rPr>
        <w:t xml:space="preserve">(DJIA) </w:t>
      </w:r>
      <w:r w:rsidR="003868B2" w:rsidRPr="003868B2">
        <w:rPr>
          <w:rFonts w:ascii="Times New Roman" w:eastAsia="Times New Roman" w:hAnsi="Times New Roman" w:cs="Times New Roman"/>
          <w:sz w:val="24"/>
          <w:szCs w:val="25"/>
        </w:rPr>
        <w:t>worst first quarter ever</w:t>
      </w:r>
      <w:r w:rsidR="00710695">
        <w:rPr>
          <w:rFonts w:ascii="Times New Roman" w:eastAsia="Times New Roman" w:hAnsi="Times New Roman" w:cs="Times New Roman"/>
          <w:sz w:val="24"/>
          <w:szCs w:val="25"/>
        </w:rPr>
        <w:t xml:space="preserve">, </w:t>
      </w:r>
      <w:r w:rsidR="003868B2" w:rsidRPr="003868B2">
        <w:rPr>
          <w:rFonts w:ascii="Times New Roman" w:eastAsia="Times New Roman" w:hAnsi="Times New Roman" w:cs="Times New Roman"/>
          <w:sz w:val="24"/>
          <w:szCs w:val="25"/>
        </w:rPr>
        <w:t>the index posted its best second quarter performance since 1938</w:t>
      </w:r>
      <w:r w:rsidR="003868B2">
        <w:rPr>
          <w:rFonts w:ascii="Times New Roman" w:eastAsia="Times New Roman" w:hAnsi="Times New Roman" w:cs="Times New Roman"/>
          <w:sz w:val="24"/>
          <w:szCs w:val="25"/>
        </w:rPr>
        <w:t xml:space="preserve"> rising over</w:t>
      </w:r>
      <w:r w:rsidR="003868B2" w:rsidRPr="003868B2">
        <w:rPr>
          <w:rFonts w:ascii="Times New Roman" w:eastAsia="Times New Roman" w:hAnsi="Times New Roman" w:cs="Times New Roman"/>
          <w:sz w:val="24"/>
          <w:szCs w:val="25"/>
        </w:rPr>
        <w:t xml:space="preserve"> 17</w:t>
      </w:r>
      <w:r w:rsidR="003868B2">
        <w:rPr>
          <w:rFonts w:ascii="Times New Roman" w:eastAsia="Times New Roman" w:hAnsi="Times New Roman" w:cs="Times New Roman"/>
          <w:sz w:val="24"/>
          <w:szCs w:val="25"/>
        </w:rPr>
        <w:t>%</w:t>
      </w:r>
      <w:r w:rsidR="003868B2" w:rsidRPr="003868B2">
        <w:rPr>
          <w:rFonts w:ascii="Times New Roman" w:eastAsia="Times New Roman" w:hAnsi="Times New Roman" w:cs="Times New Roman"/>
          <w:sz w:val="24"/>
          <w:szCs w:val="25"/>
        </w:rPr>
        <w:t>. The S&amp;P 500 end</w:t>
      </w:r>
      <w:r w:rsidR="003868B2">
        <w:rPr>
          <w:rFonts w:ascii="Times New Roman" w:eastAsia="Times New Roman" w:hAnsi="Times New Roman" w:cs="Times New Roman"/>
          <w:sz w:val="24"/>
          <w:szCs w:val="25"/>
        </w:rPr>
        <w:t>ed</w:t>
      </w:r>
      <w:r w:rsidR="003868B2" w:rsidRPr="003868B2">
        <w:rPr>
          <w:rFonts w:ascii="Times New Roman" w:eastAsia="Times New Roman" w:hAnsi="Times New Roman" w:cs="Times New Roman"/>
          <w:sz w:val="24"/>
          <w:szCs w:val="25"/>
        </w:rPr>
        <w:t xml:space="preserve"> the quarter up 20</w:t>
      </w:r>
      <w:r w:rsidR="003868B2">
        <w:rPr>
          <w:rFonts w:ascii="Times New Roman" w:eastAsia="Times New Roman" w:hAnsi="Times New Roman" w:cs="Times New Roman"/>
          <w:sz w:val="24"/>
          <w:szCs w:val="25"/>
        </w:rPr>
        <w:t xml:space="preserve">%, achieving </w:t>
      </w:r>
      <w:r w:rsidR="003868B2" w:rsidRPr="003868B2">
        <w:rPr>
          <w:rFonts w:ascii="Times New Roman" w:eastAsia="Times New Roman" w:hAnsi="Times New Roman" w:cs="Times New Roman"/>
          <w:sz w:val="24"/>
          <w:szCs w:val="25"/>
        </w:rPr>
        <w:t>its largest quarterly gain since 1998</w:t>
      </w:r>
      <w:r w:rsidR="003868B2">
        <w:rPr>
          <w:rFonts w:ascii="Times New Roman" w:eastAsia="Times New Roman" w:hAnsi="Times New Roman" w:cs="Times New Roman"/>
          <w:sz w:val="24"/>
          <w:szCs w:val="25"/>
        </w:rPr>
        <w:t xml:space="preserve"> and </w:t>
      </w:r>
      <w:r w:rsidR="001543DE" w:rsidRPr="001543DE">
        <w:rPr>
          <w:rFonts w:ascii="Times New Roman" w:eastAsia="Times New Roman" w:hAnsi="Times New Roman" w:cs="Times New Roman"/>
          <w:sz w:val="24"/>
          <w:szCs w:val="25"/>
        </w:rPr>
        <w:t xml:space="preserve">the best second quarter for blue-chip equities since the S&amp;P 500 was created in 1957. </w:t>
      </w:r>
      <w:r w:rsidR="001A59C7" w:rsidRPr="001543DE">
        <w:rPr>
          <w:rFonts w:ascii="Times New Roman" w:eastAsia="Times New Roman" w:hAnsi="Times New Roman" w:cs="Times New Roman"/>
          <w:sz w:val="24"/>
          <w:szCs w:val="25"/>
        </w:rPr>
        <w:t xml:space="preserve">While those indexes did not reach their </w:t>
      </w:r>
      <w:r w:rsidR="001543DE" w:rsidRPr="001543DE">
        <w:rPr>
          <w:rFonts w:ascii="Times New Roman" w:eastAsia="Times New Roman" w:hAnsi="Times New Roman" w:cs="Times New Roman"/>
          <w:sz w:val="24"/>
          <w:szCs w:val="25"/>
        </w:rPr>
        <w:t>earlier</w:t>
      </w:r>
      <w:r w:rsidR="001A59C7" w:rsidRPr="001543DE">
        <w:rPr>
          <w:rFonts w:ascii="Times New Roman" w:eastAsia="Times New Roman" w:hAnsi="Times New Roman" w:cs="Times New Roman"/>
          <w:sz w:val="24"/>
          <w:szCs w:val="25"/>
        </w:rPr>
        <w:t xml:space="preserve"> year highs, the Nasdaq Composite re</w:t>
      </w:r>
      <w:r w:rsidR="0035201D" w:rsidRPr="001543DE">
        <w:rPr>
          <w:rFonts w:ascii="Times New Roman" w:eastAsia="Times New Roman" w:hAnsi="Times New Roman" w:cs="Times New Roman"/>
          <w:sz w:val="24"/>
          <w:szCs w:val="25"/>
        </w:rPr>
        <w:t>corded</w:t>
      </w:r>
      <w:r w:rsidR="001A59C7" w:rsidRPr="001543DE">
        <w:rPr>
          <w:rFonts w:ascii="Times New Roman" w:eastAsia="Times New Roman" w:hAnsi="Times New Roman" w:cs="Times New Roman"/>
          <w:sz w:val="24"/>
          <w:szCs w:val="25"/>
        </w:rPr>
        <w:t xml:space="preserve"> all-time highs this quarter</w:t>
      </w:r>
      <w:r w:rsidR="00FF5292">
        <w:rPr>
          <w:rFonts w:ascii="Times New Roman" w:eastAsia="Times New Roman" w:hAnsi="Times New Roman" w:cs="Times New Roman"/>
          <w:sz w:val="24"/>
          <w:szCs w:val="25"/>
        </w:rPr>
        <w:t xml:space="preserve"> </w:t>
      </w:r>
      <w:r w:rsidR="001A59C7" w:rsidRPr="001543DE">
        <w:rPr>
          <w:rFonts w:ascii="Times New Roman" w:eastAsia="Times New Roman" w:hAnsi="Times New Roman" w:cs="Times New Roman"/>
          <w:sz w:val="24"/>
          <w:szCs w:val="25"/>
        </w:rPr>
        <w:t xml:space="preserve">as technology stocks have largely emerged </w:t>
      </w:r>
      <w:r w:rsidR="00FF5292">
        <w:rPr>
          <w:rFonts w:ascii="Times New Roman" w:eastAsia="Times New Roman" w:hAnsi="Times New Roman" w:cs="Times New Roman"/>
          <w:sz w:val="24"/>
          <w:szCs w:val="25"/>
        </w:rPr>
        <w:t>strong following</w:t>
      </w:r>
      <w:r w:rsidR="0035201D" w:rsidRPr="001543DE">
        <w:rPr>
          <w:rFonts w:ascii="Times New Roman" w:eastAsia="Times New Roman" w:hAnsi="Times New Roman" w:cs="Times New Roman"/>
          <w:sz w:val="24"/>
          <w:szCs w:val="25"/>
        </w:rPr>
        <w:t xml:space="preserve"> their March fall.</w:t>
      </w:r>
      <w:r w:rsidR="001A59C7" w:rsidRPr="001A59C7">
        <w:rPr>
          <w:szCs w:val="25"/>
        </w:rPr>
        <w:t xml:space="preserve"> </w:t>
      </w:r>
      <w:r w:rsidR="001543DE" w:rsidRPr="001D4711">
        <w:rPr>
          <w:rFonts w:ascii="Times New Roman" w:eastAsia="Times New Roman" w:hAnsi="Times New Roman" w:cs="Times New Roman"/>
          <w:b/>
          <w:i/>
        </w:rPr>
        <w:t>(</w:t>
      </w:r>
      <w:r w:rsidR="001543DE">
        <w:rPr>
          <w:rFonts w:ascii="Times New Roman" w:eastAsia="Times New Roman" w:hAnsi="Times New Roman" w:cs="Times New Roman"/>
          <w:b/>
          <w:i/>
        </w:rPr>
        <w:t>Source</w:t>
      </w:r>
      <w:r w:rsidR="00E42EB6">
        <w:rPr>
          <w:rFonts w:ascii="Times New Roman" w:eastAsia="Times New Roman" w:hAnsi="Times New Roman" w:cs="Times New Roman"/>
          <w:b/>
          <w:i/>
        </w:rPr>
        <w:t>s</w:t>
      </w:r>
      <w:r w:rsidR="001543DE">
        <w:rPr>
          <w:rFonts w:ascii="Times New Roman" w:eastAsia="Times New Roman" w:hAnsi="Times New Roman" w:cs="Times New Roman"/>
          <w:b/>
          <w:i/>
        </w:rPr>
        <w:t>:</w:t>
      </w:r>
      <w:r w:rsidR="00FF5292">
        <w:rPr>
          <w:rFonts w:ascii="Times New Roman" w:eastAsia="Times New Roman" w:hAnsi="Times New Roman" w:cs="Times New Roman"/>
          <w:b/>
          <w:i/>
        </w:rPr>
        <w:t xml:space="preserve"> </w:t>
      </w:r>
      <w:r w:rsidR="001543DE">
        <w:rPr>
          <w:rFonts w:ascii="Times New Roman" w:eastAsia="Times New Roman" w:hAnsi="Times New Roman" w:cs="Times New Roman"/>
          <w:b/>
          <w:i/>
        </w:rPr>
        <w:t>Yahoo Finance 6</w:t>
      </w:r>
      <w:r w:rsidR="001543DE" w:rsidRPr="001D4711">
        <w:rPr>
          <w:rFonts w:ascii="Times New Roman" w:eastAsia="Times New Roman" w:hAnsi="Times New Roman" w:cs="Times New Roman"/>
          <w:b/>
          <w:i/>
        </w:rPr>
        <w:t>/</w:t>
      </w:r>
      <w:r w:rsidR="001543DE">
        <w:rPr>
          <w:rFonts w:ascii="Times New Roman" w:eastAsia="Times New Roman" w:hAnsi="Times New Roman" w:cs="Times New Roman"/>
          <w:b/>
          <w:i/>
        </w:rPr>
        <w:t>3</w:t>
      </w:r>
      <w:r w:rsidR="001543DE" w:rsidRPr="001D4711">
        <w:rPr>
          <w:rFonts w:ascii="Times New Roman" w:eastAsia="Times New Roman" w:hAnsi="Times New Roman" w:cs="Times New Roman"/>
          <w:b/>
          <w:i/>
        </w:rPr>
        <w:t>0/</w:t>
      </w:r>
      <w:r w:rsidR="001543DE">
        <w:rPr>
          <w:rFonts w:ascii="Times New Roman" w:eastAsia="Times New Roman" w:hAnsi="Times New Roman" w:cs="Times New Roman"/>
          <w:b/>
          <w:i/>
        </w:rPr>
        <w:t>20</w:t>
      </w:r>
      <w:r w:rsidR="00E42EB6">
        <w:rPr>
          <w:rFonts w:ascii="Times New Roman" w:eastAsia="Times New Roman" w:hAnsi="Times New Roman" w:cs="Times New Roman"/>
          <w:b/>
          <w:i/>
        </w:rPr>
        <w:t>, Barron’s 6/30/2020</w:t>
      </w:r>
      <w:r w:rsidR="001543DE" w:rsidRPr="001D4711">
        <w:rPr>
          <w:rFonts w:ascii="Times New Roman" w:eastAsia="Times New Roman" w:hAnsi="Times New Roman" w:cs="Times New Roman"/>
          <w:b/>
          <w:i/>
        </w:rPr>
        <w:t>)</w:t>
      </w:r>
    </w:p>
    <w:p w14:paraId="2598B2D7" w14:textId="0606BFB5" w:rsidR="003868B2" w:rsidRDefault="003868B2" w:rsidP="00E42EB6">
      <w:pPr>
        <w:pStyle w:val="NormalWeb"/>
        <w:shd w:val="clear" w:color="auto" w:fill="FFFFFF"/>
        <w:spacing w:before="300" w:beforeAutospacing="0" w:after="0" w:afterAutospacing="0" w:line="276" w:lineRule="auto"/>
        <w:jc w:val="both"/>
        <w:rPr>
          <w:szCs w:val="25"/>
        </w:rPr>
      </w:pPr>
      <w:bookmarkStart w:id="0" w:name="_Hlk44483298"/>
      <w:r>
        <w:rPr>
          <w:szCs w:val="25"/>
        </w:rPr>
        <w:t>Although</w:t>
      </w:r>
      <w:r w:rsidRPr="002A2897">
        <w:rPr>
          <w:szCs w:val="25"/>
        </w:rPr>
        <w:t xml:space="preserve"> the equity markets posted gains</w:t>
      </w:r>
      <w:r>
        <w:rPr>
          <w:szCs w:val="25"/>
        </w:rPr>
        <w:t xml:space="preserve"> this quarter</w:t>
      </w:r>
      <w:r w:rsidRPr="002A2897">
        <w:rPr>
          <w:szCs w:val="25"/>
        </w:rPr>
        <w:t xml:space="preserve">, </w:t>
      </w:r>
      <w:r>
        <w:rPr>
          <w:szCs w:val="25"/>
        </w:rPr>
        <w:t>e</w:t>
      </w:r>
      <w:r w:rsidRPr="002A2897">
        <w:rPr>
          <w:szCs w:val="25"/>
        </w:rPr>
        <w:t>fforts to contain the coronavirus have had a major impact on the global economy.</w:t>
      </w:r>
      <w:r w:rsidRPr="003868B2">
        <w:rPr>
          <w:szCs w:val="25"/>
        </w:rPr>
        <w:t> </w:t>
      </w:r>
      <w:bookmarkEnd w:id="0"/>
      <w:r w:rsidRPr="003868B2">
        <w:rPr>
          <w:szCs w:val="25"/>
        </w:rPr>
        <w:t xml:space="preserve">Most of the second quarter's stock-market </w:t>
      </w:r>
      <w:r>
        <w:rPr>
          <w:szCs w:val="25"/>
        </w:rPr>
        <w:t>advances</w:t>
      </w:r>
      <w:r w:rsidRPr="003868B2">
        <w:rPr>
          <w:szCs w:val="25"/>
        </w:rPr>
        <w:t xml:space="preserve"> took place in April and May. </w:t>
      </w:r>
      <w:r>
        <w:rPr>
          <w:szCs w:val="25"/>
        </w:rPr>
        <w:t>During June, the m</w:t>
      </w:r>
      <w:r w:rsidRPr="003868B2">
        <w:rPr>
          <w:szCs w:val="25"/>
        </w:rPr>
        <w:t xml:space="preserve">ajor indexes </w:t>
      </w:r>
      <w:r>
        <w:rPr>
          <w:szCs w:val="25"/>
        </w:rPr>
        <w:t xml:space="preserve">stayed </w:t>
      </w:r>
      <w:r w:rsidRPr="003868B2">
        <w:rPr>
          <w:szCs w:val="25"/>
        </w:rPr>
        <w:t>in a relatively narrow range as investors evaluated increasing coronavirus cases against positive economic data.</w:t>
      </w:r>
      <w:r>
        <w:rPr>
          <w:szCs w:val="25"/>
        </w:rPr>
        <w:t xml:space="preserve">  </w:t>
      </w:r>
    </w:p>
    <w:p w14:paraId="4F61117D" w14:textId="4BF5406B" w:rsidR="008B2143" w:rsidRPr="00710695" w:rsidRDefault="004E7871" w:rsidP="00E42EB6">
      <w:pPr>
        <w:pStyle w:val="NormalWeb"/>
        <w:shd w:val="clear" w:color="auto" w:fill="FFFFFF"/>
        <w:spacing w:before="300" w:beforeAutospacing="0" w:after="0" w:afterAutospacing="0" w:line="276" w:lineRule="auto"/>
        <w:jc w:val="both"/>
        <w:rPr>
          <w:sz w:val="2"/>
          <w:szCs w:val="2"/>
        </w:rPr>
      </w:pPr>
      <w:r>
        <w:rPr>
          <w:noProof/>
          <w:szCs w:val="25"/>
        </w:rPr>
        <w:drawing>
          <wp:anchor distT="0" distB="0" distL="114300" distR="114300" simplePos="0" relativeHeight="251783680" behindDoc="0" locked="0" layoutInCell="1" allowOverlap="1" wp14:anchorId="3216F23D" wp14:editId="27F4EA0F">
            <wp:simplePos x="0" y="0"/>
            <wp:positionH relativeFrom="column">
              <wp:posOffset>3528060</wp:posOffset>
            </wp:positionH>
            <wp:positionV relativeFrom="paragraph">
              <wp:posOffset>517525</wp:posOffset>
            </wp:positionV>
            <wp:extent cx="3417570" cy="21259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757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868B2">
        <w:rPr>
          <w:szCs w:val="25"/>
        </w:rPr>
        <w:t>As equity indexes</w:t>
      </w:r>
      <w:r w:rsidR="003868B2" w:rsidRPr="003868B2">
        <w:rPr>
          <w:szCs w:val="25"/>
        </w:rPr>
        <w:t xml:space="preserve"> </w:t>
      </w:r>
      <w:r w:rsidR="003868B2">
        <w:rPr>
          <w:szCs w:val="25"/>
        </w:rPr>
        <w:t>soared from</w:t>
      </w:r>
      <w:r w:rsidR="003868B2" w:rsidRPr="003868B2">
        <w:rPr>
          <w:szCs w:val="25"/>
        </w:rPr>
        <w:t xml:space="preserve"> their late-March lows</w:t>
      </w:r>
      <w:r w:rsidR="00BB1BD3">
        <w:rPr>
          <w:szCs w:val="25"/>
        </w:rPr>
        <w:t>, there was an incredible amount of data to digest including</w:t>
      </w:r>
      <w:r w:rsidR="00710695">
        <w:rPr>
          <w:szCs w:val="25"/>
        </w:rPr>
        <w:t>:</w:t>
      </w:r>
      <w:r w:rsidR="008B2143">
        <w:rPr>
          <w:szCs w:val="25"/>
        </w:rPr>
        <w:br/>
      </w:r>
    </w:p>
    <w:p w14:paraId="390CC76C" w14:textId="120ED183" w:rsidR="003868B2" w:rsidRPr="003868B2" w:rsidRDefault="00BB1BD3" w:rsidP="00710695">
      <w:pPr>
        <w:pStyle w:val="NormalWeb"/>
        <w:numPr>
          <w:ilvl w:val="0"/>
          <w:numId w:val="29"/>
        </w:numPr>
        <w:shd w:val="clear" w:color="auto" w:fill="FFFFFF"/>
        <w:spacing w:before="0" w:beforeAutospacing="0" w:after="0" w:afterAutospacing="0" w:line="276" w:lineRule="auto"/>
        <w:ind w:left="270" w:hanging="270"/>
        <w:jc w:val="both"/>
        <w:rPr>
          <w:color w:val="122225"/>
        </w:rPr>
      </w:pPr>
      <w:r>
        <w:rPr>
          <w:szCs w:val="25"/>
        </w:rPr>
        <w:t>b</w:t>
      </w:r>
      <w:r w:rsidR="003868B2" w:rsidRPr="003868B2">
        <w:rPr>
          <w:szCs w:val="25"/>
        </w:rPr>
        <w:t>ond yields remain</w:t>
      </w:r>
      <w:r>
        <w:rPr>
          <w:szCs w:val="25"/>
        </w:rPr>
        <w:t>ing</w:t>
      </w:r>
      <w:r w:rsidR="003868B2" w:rsidRPr="003868B2">
        <w:rPr>
          <w:szCs w:val="25"/>
        </w:rPr>
        <w:t xml:space="preserve"> </w:t>
      </w:r>
      <w:r w:rsidR="00710695">
        <w:rPr>
          <w:szCs w:val="25"/>
        </w:rPr>
        <w:t xml:space="preserve">very </w:t>
      </w:r>
      <w:proofErr w:type="gramStart"/>
      <w:r w:rsidR="00710695">
        <w:rPr>
          <w:szCs w:val="25"/>
        </w:rPr>
        <w:t>low;</w:t>
      </w:r>
      <w:proofErr w:type="gramEnd"/>
    </w:p>
    <w:p w14:paraId="78499E89" w14:textId="1F94072A" w:rsidR="003868B2" w:rsidRPr="00BB1BD3" w:rsidRDefault="003868B2" w:rsidP="00710695">
      <w:pPr>
        <w:pStyle w:val="NormalWeb"/>
        <w:numPr>
          <w:ilvl w:val="0"/>
          <w:numId w:val="29"/>
        </w:numPr>
        <w:shd w:val="clear" w:color="auto" w:fill="FFFFFF"/>
        <w:spacing w:before="0" w:beforeAutospacing="0" w:after="0" w:afterAutospacing="0" w:line="276" w:lineRule="auto"/>
        <w:ind w:left="270" w:hanging="270"/>
        <w:jc w:val="both"/>
        <w:rPr>
          <w:color w:val="122225"/>
        </w:rPr>
      </w:pPr>
      <w:r w:rsidRPr="003868B2">
        <w:rPr>
          <w:szCs w:val="25"/>
        </w:rPr>
        <w:t xml:space="preserve">gold </w:t>
      </w:r>
      <w:r w:rsidR="00BB1BD3">
        <w:rPr>
          <w:szCs w:val="25"/>
        </w:rPr>
        <w:t xml:space="preserve">prices </w:t>
      </w:r>
      <w:r w:rsidRPr="003868B2">
        <w:rPr>
          <w:szCs w:val="25"/>
        </w:rPr>
        <w:t>r</w:t>
      </w:r>
      <w:r w:rsidR="00BB1BD3">
        <w:rPr>
          <w:szCs w:val="25"/>
        </w:rPr>
        <w:t>ising</w:t>
      </w:r>
      <w:r w:rsidRPr="003868B2">
        <w:rPr>
          <w:szCs w:val="25"/>
        </w:rPr>
        <w:t xml:space="preserve"> to an eight-year </w:t>
      </w:r>
      <w:proofErr w:type="gramStart"/>
      <w:r w:rsidRPr="003868B2">
        <w:rPr>
          <w:szCs w:val="25"/>
        </w:rPr>
        <w:t>high</w:t>
      </w:r>
      <w:r w:rsidR="00710695">
        <w:rPr>
          <w:szCs w:val="25"/>
        </w:rPr>
        <w:t>;</w:t>
      </w:r>
      <w:proofErr w:type="gramEnd"/>
    </w:p>
    <w:p w14:paraId="32C26C7D" w14:textId="13947B87" w:rsidR="00BB1BD3" w:rsidRPr="000C3DF0" w:rsidRDefault="00BB1BD3" w:rsidP="00710695">
      <w:pPr>
        <w:pStyle w:val="NormalWeb"/>
        <w:numPr>
          <w:ilvl w:val="0"/>
          <w:numId w:val="29"/>
        </w:numPr>
        <w:shd w:val="clear" w:color="auto" w:fill="FFFFFF"/>
        <w:spacing w:before="0" w:beforeAutospacing="0" w:after="0" w:afterAutospacing="0" w:line="276" w:lineRule="auto"/>
        <w:ind w:left="270" w:hanging="270"/>
        <w:jc w:val="both"/>
        <w:rPr>
          <w:color w:val="122225"/>
        </w:rPr>
      </w:pPr>
      <w:r>
        <w:rPr>
          <w:szCs w:val="25"/>
        </w:rPr>
        <w:t xml:space="preserve">unemployment skyrocketing to ultra-high </w:t>
      </w:r>
      <w:proofErr w:type="gramStart"/>
      <w:r>
        <w:rPr>
          <w:szCs w:val="25"/>
        </w:rPr>
        <w:t>levels</w:t>
      </w:r>
      <w:r w:rsidR="00710695">
        <w:rPr>
          <w:szCs w:val="25"/>
        </w:rPr>
        <w:t>;</w:t>
      </w:r>
      <w:proofErr w:type="gramEnd"/>
    </w:p>
    <w:p w14:paraId="2E5F72BE" w14:textId="61AA9EAF" w:rsidR="000C3DF0" w:rsidRPr="003868B2" w:rsidRDefault="000C3DF0" w:rsidP="00710695">
      <w:pPr>
        <w:pStyle w:val="NormalWeb"/>
        <w:numPr>
          <w:ilvl w:val="0"/>
          <w:numId w:val="29"/>
        </w:numPr>
        <w:shd w:val="clear" w:color="auto" w:fill="FFFFFF"/>
        <w:spacing w:before="0" w:beforeAutospacing="0" w:after="0" w:afterAutospacing="0" w:line="276" w:lineRule="auto"/>
        <w:ind w:left="270" w:hanging="270"/>
        <w:jc w:val="both"/>
        <w:rPr>
          <w:color w:val="122225"/>
        </w:rPr>
      </w:pPr>
      <w:r>
        <w:rPr>
          <w:szCs w:val="25"/>
        </w:rPr>
        <w:t xml:space="preserve">oil prices rebounding from </w:t>
      </w:r>
      <w:r w:rsidR="00710695">
        <w:rPr>
          <w:szCs w:val="25"/>
        </w:rPr>
        <w:t xml:space="preserve">Q1 </w:t>
      </w:r>
      <w:r>
        <w:rPr>
          <w:szCs w:val="25"/>
        </w:rPr>
        <w:t>lows (still down YTD</w:t>
      </w:r>
      <w:proofErr w:type="gramStart"/>
      <w:r>
        <w:rPr>
          <w:szCs w:val="25"/>
        </w:rPr>
        <w:t>)</w:t>
      </w:r>
      <w:r w:rsidR="00710695">
        <w:rPr>
          <w:szCs w:val="25"/>
        </w:rPr>
        <w:t>;</w:t>
      </w:r>
      <w:proofErr w:type="gramEnd"/>
    </w:p>
    <w:p w14:paraId="0E3EEFAE" w14:textId="3C9192F9" w:rsidR="00BB1BD3" w:rsidRDefault="00BB1BD3" w:rsidP="00710695">
      <w:pPr>
        <w:pStyle w:val="NormalWeb"/>
        <w:numPr>
          <w:ilvl w:val="0"/>
          <w:numId w:val="29"/>
        </w:numPr>
        <w:shd w:val="clear" w:color="auto" w:fill="FFFFFF"/>
        <w:spacing w:before="0" w:beforeAutospacing="0" w:after="0" w:afterAutospacing="0" w:line="276" w:lineRule="auto"/>
        <w:ind w:left="270" w:hanging="270"/>
        <w:jc w:val="both"/>
        <w:rPr>
          <w:color w:val="122225"/>
        </w:rPr>
      </w:pPr>
      <w:r>
        <w:rPr>
          <w:szCs w:val="25"/>
        </w:rPr>
        <w:t>a</w:t>
      </w:r>
      <w:r w:rsidR="003868B2" w:rsidRPr="003868B2">
        <w:rPr>
          <w:szCs w:val="25"/>
        </w:rPr>
        <w:t> </w:t>
      </w:r>
      <w:r>
        <w:rPr>
          <w:szCs w:val="25"/>
        </w:rPr>
        <w:t xml:space="preserve">Chinese </w:t>
      </w:r>
      <w:r w:rsidR="003868B2" w:rsidRPr="003868B2">
        <w:rPr>
          <w:szCs w:val="25"/>
        </w:rPr>
        <w:t xml:space="preserve">survey </w:t>
      </w:r>
      <w:r w:rsidR="00710695">
        <w:rPr>
          <w:szCs w:val="25"/>
        </w:rPr>
        <w:t>showing</w:t>
      </w:r>
      <w:r w:rsidR="003868B2" w:rsidRPr="003868B2">
        <w:rPr>
          <w:szCs w:val="25"/>
        </w:rPr>
        <w:t xml:space="preserve"> factory activity </w:t>
      </w:r>
      <w:r w:rsidR="00710695">
        <w:rPr>
          <w:szCs w:val="25"/>
        </w:rPr>
        <w:t>rose</w:t>
      </w:r>
      <w:r w:rsidR="003868B2" w:rsidRPr="003868B2">
        <w:rPr>
          <w:szCs w:val="25"/>
        </w:rPr>
        <w:t xml:space="preserve"> to a three-month high</w:t>
      </w:r>
      <w:r w:rsidR="00710695">
        <w:rPr>
          <w:szCs w:val="25"/>
        </w:rPr>
        <w:t xml:space="preserve"> in June;</w:t>
      </w:r>
      <w:r>
        <w:rPr>
          <w:szCs w:val="25"/>
        </w:rPr>
        <w:t xml:space="preserve"> and</w:t>
      </w:r>
      <w:r w:rsidR="00710695">
        <w:rPr>
          <w:szCs w:val="25"/>
        </w:rPr>
        <w:t>,</w:t>
      </w:r>
      <w:r w:rsidR="003868B2" w:rsidRPr="003868B2">
        <w:rPr>
          <w:szCs w:val="25"/>
        </w:rPr>
        <w:t xml:space="preserve"> </w:t>
      </w:r>
    </w:p>
    <w:p w14:paraId="4ABDD426" w14:textId="6E949B75" w:rsidR="00BB1BD3" w:rsidRDefault="00BB1BD3" w:rsidP="00710695">
      <w:pPr>
        <w:pStyle w:val="NormalWeb"/>
        <w:numPr>
          <w:ilvl w:val="0"/>
          <w:numId w:val="29"/>
        </w:numPr>
        <w:shd w:val="clear" w:color="auto" w:fill="FFFFFF"/>
        <w:spacing w:before="0" w:beforeAutospacing="0" w:after="0" w:afterAutospacing="0" w:line="276" w:lineRule="auto"/>
        <w:ind w:left="270" w:hanging="270"/>
        <w:jc w:val="both"/>
        <w:rPr>
          <w:rStyle w:val="yiv0595404201font-source-sans-pro"/>
          <w:color w:val="122225"/>
        </w:rPr>
      </w:pPr>
      <w:r>
        <w:rPr>
          <w:color w:val="122225"/>
        </w:rPr>
        <w:t xml:space="preserve">disease experts warning </w:t>
      </w:r>
      <w:r w:rsidRPr="001A7BD0">
        <w:rPr>
          <w:rStyle w:val="yiv0595404201font-source-sans-pro"/>
          <w:color w:val="122225"/>
        </w:rPr>
        <w:t xml:space="preserve">about losing control of the </w:t>
      </w:r>
      <w:r>
        <w:rPr>
          <w:rStyle w:val="yiv0595404201font-source-sans-pro"/>
          <w:color w:val="122225"/>
        </w:rPr>
        <w:t>C</w:t>
      </w:r>
      <w:r w:rsidR="00BB2007">
        <w:rPr>
          <w:rStyle w:val="yiv0595404201font-source-sans-pro"/>
          <w:color w:val="122225"/>
        </w:rPr>
        <w:t>OVID</w:t>
      </w:r>
      <w:r>
        <w:rPr>
          <w:rStyle w:val="yiv0595404201font-source-sans-pro"/>
          <w:color w:val="122225"/>
        </w:rPr>
        <w:t xml:space="preserve">-19 </w:t>
      </w:r>
      <w:r w:rsidRPr="001A7BD0">
        <w:rPr>
          <w:rStyle w:val="yiv0595404201font-source-sans-pro"/>
          <w:color w:val="122225"/>
        </w:rPr>
        <w:t>outbreak</w:t>
      </w:r>
      <w:r>
        <w:rPr>
          <w:rStyle w:val="yiv0595404201font-source-sans-pro"/>
          <w:color w:val="122225"/>
        </w:rPr>
        <w:t>.</w:t>
      </w:r>
    </w:p>
    <w:p w14:paraId="68EFCB47" w14:textId="18DE8849" w:rsidR="00BB1BD3" w:rsidRPr="000C3DF0" w:rsidRDefault="00E42EB6" w:rsidP="000C3DF0">
      <w:pPr>
        <w:shd w:val="clear" w:color="auto" w:fill="FFFFFF"/>
        <w:spacing w:after="0" w:line="276" w:lineRule="auto"/>
        <w:jc w:val="both"/>
        <w:textAlignment w:val="baseline"/>
        <w:rPr>
          <w:rFonts w:ascii="Times New Roman" w:eastAsia="Times New Roman" w:hAnsi="Times New Roman" w:cs="Times New Roman"/>
          <w:sz w:val="24"/>
          <w:szCs w:val="25"/>
        </w:rPr>
      </w:pPr>
      <w:r w:rsidRPr="00E42EB6">
        <w:rPr>
          <w:rFonts w:ascii="Times New Roman" w:eastAsia="Times New Roman" w:hAnsi="Times New Roman" w:cs="Times New Roman"/>
          <w:b/>
          <w:i/>
        </w:rPr>
        <w:t xml:space="preserve">(Source: </w:t>
      </w:r>
      <w:r>
        <w:rPr>
          <w:rFonts w:ascii="Times New Roman" w:eastAsia="Times New Roman" w:hAnsi="Times New Roman" w:cs="Times New Roman"/>
          <w:b/>
          <w:i/>
        </w:rPr>
        <w:t>Market Watch</w:t>
      </w:r>
      <w:r w:rsidRPr="00E42EB6">
        <w:rPr>
          <w:rFonts w:ascii="Times New Roman" w:eastAsia="Times New Roman" w:hAnsi="Times New Roman" w:cs="Times New Roman"/>
          <w:b/>
          <w:i/>
        </w:rPr>
        <w:t xml:space="preserve"> 6/30/20)</w:t>
      </w:r>
    </w:p>
    <w:p w14:paraId="1A0ADC35" w14:textId="6FFF4221" w:rsidR="00F85AAB" w:rsidRPr="00E42EB6" w:rsidRDefault="00BB1BD3" w:rsidP="00E42EB6">
      <w:pPr>
        <w:pStyle w:val="NormalWeb"/>
        <w:shd w:val="clear" w:color="auto" w:fill="FFFFFF"/>
        <w:spacing w:before="0" w:beforeAutospacing="0" w:after="0" w:line="276" w:lineRule="auto"/>
        <w:jc w:val="both"/>
        <w:rPr>
          <w:b/>
          <w:bCs/>
          <w:szCs w:val="25"/>
        </w:rPr>
      </w:pPr>
      <w:r w:rsidRPr="00BB1BD3">
        <w:rPr>
          <w:szCs w:val="25"/>
        </w:rPr>
        <w:lastRenderedPageBreak/>
        <w:t>It has been the best of times and the worst of times for U.S. equity benchmarks over the past two quarters</w:t>
      </w:r>
      <w:r w:rsidR="00710695">
        <w:rPr>
          <w:szCs w:val="25"/>
        </w:rPr>
        <w:t xml:space="preserve">. This could be </w:t>
      </w:r>
      <w:r w:rsidRPr="00BB1BD3">
        <w:rPr>
          <w:szCs w:val="25"/>
        </w:rPr>
        <w:t xml:space="preserve">why </w:t>
      </w:r>
      <w:r>
        <w:rPr>
          <w:szCs w:val="25"/>
        </w:rPr>
        <w:t xml:space="preserve">headlines are sharing that </w:t>
      </w:r>
      <w:r w:rsidRPr="00BB1BD3">
        <w:rPr>
          <w:szCs w:val="25"/>
        </w:rPr>
        <w:t>stock-market strategists have never been more confused in June about the year-end outlook for equities</w:t>
      </w:r>
      <w:r>
        <w:rPr>
          <w:szCs w:val="25"/>
        </w:rPr>
        <w:t xml:space="preserve">.  </w:t>
      </w:r>
    </w:p>
    <w:tbl>
      <w:tblPr>
        <w:tblStyle w:val="TableGrid1"/>
        <w:tblpPr w:leftFromText="144" w:rightFromText="144" w:topFromText="216" w:bottomFromText="216" w:vertAnchor="page" w:horzAnchor="margin" w:tblpY="826"/>
        <w:tblW w:w="5190" w:type="dxa"/>
        <w:tblBorders>
          <w:top w:val="dotted" w:sz="12" w:space="0" w:color="BF8F00" w:themeColor="accent4" w:themeShade="BF"/>
          <w:left w:val="dotted" w:sz="12" w:space="0" w:color="BF8F00" w:themeColor="accent4" w:themeShade="BF"/>
          <w:bottom w:val="dotted" w:sz="12" w:space="0" w:color="BF8F00" w:themeColor="accent4" w:themeShade="BF"/>
          <w:right w:val="dotted" w:sz="12" w:space="0" w:color="BF8F00" w:themeColor="accent4" w:themeShade="BF"/>
          <w:insideH w:val="none" w:sz="0" w:space="0" w:color="auto"/>
          <w:insideV w:val="none" w:sz="0" w:space="0" w:color="auto"/>
        </w:tblBorders>
        <w:shd w:val="clear" w:color="auto" w:fill="D5DCE4" w:themeFill="text2" w:themeFillTint="33"/>
        <w:tblLook w:val="04A0" w:firstRow="1" w:lastRow="0" w:firstColumn="1" w:lastColumn="0" w:noHBand="0" w:noVBand="1"/>
      </w:tblPr>
      <w:tblGrid>
        <w:gridCol w:w="5190"/>
      </w:tblGrid>
      <w:tr w:rsidR="00F85AAB" w:rsidRPr="002508EC" w14:paraId="1E37F8FE" w14:textId="77777777" w:rsidTr="00F85AAB">
        <w:trPr>
          <w:trHeight w:val="521"/>
        </w:trPr>
        <w:tc>
          <w:tcPr>
            <w:tcW w:w="5190" w:type="dxa"/>
            <w:shd w:val="clear" w:color="auto" w:fill="D5DCE4" w:themeFill="text2" w:themeFillTint="33"/>
          </w:tcPr>
          <w:p w14:paraId="2DAE9933" w14:textId="1B9A41CA" w:rsidR="00FC0DC9" w:rsidRPr="008B2143" w:rsidRDefault="00F85AAB" w:rsidP="008B2143">
            <w:pPr>
              <w:spacing w:line="276" w:lineRule="auto"/>
              <w:ind w:left="-38" w:hanging="38"/>
              <w:jc w:val="center"/>
              <w:textAlignment w:val="baseline"/>
              <w:rPr>
                <w:rFonts w:eastAsia="Times New Roman" w:cstheme="minorHAnsi"/>
                <w:b/>
                <w:color w:val="3B3838" w:themeColor="background2" w:themeShade="40"/>
                <w:sz w:val="6"/>
                <w:szCs w:val="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705797">
              <w:rPr>
                <w:rFonts w:eastAsia="Times New Roman" w:cstheme="minorHAnsi"/>
                <w:b/>
                <w:color w:val="002060"/>
                <w:sz w:val="48"/>
                <w:szCs w:val="40"/>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Key Points</w:t>
            </w:r>
            <w:r w:rsidR="008B2143">
              <w:rPr>
                <w:rFonts w:eastAsia="Times New Roman" w:cstheme="minorHAnsi"/>
                <w:b/>
                <w:color w:val="3B3838" w:themeColor="background2" w:themeShade="40"/>
                <w:sz w:val="48"/>
                <w:szCs w:val="40"/>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br/>
            </w:r>
          </w:p>
        </w:tc>
      </w:tr>
      <w:tr w:rsidR="00F85AAB" w:rsidRPr="002508EC" w14:paraId="1E788E2B" w14:textId="77777777" w:rsidTr="00705797">
        <w:trPr>
          <w:trHeight w:val="840"/>
        </w:trPr>
        <w:tc>
          <w:tcPr>
            <w:tcW w:w="5190" w:type="dxa"/>
            <w:shd w:val="clear" w:color="auto" w:fill="D5DCE4" w:themeFill="text2" w:themeFillTint="33"/>
            <w:vAlign w:val="center"/>
          </w:tcPr>
          <w:p w14:paraId="758FA9F7" w14:textId="365EAA52" w:rsidR="00F85AAB" w:rsidRPr="00705797" w:rsidRDefault="009A3E01" w:rsidP="008B2143">
            <w:pPr>
              <w:pStyle w:val="ListParagraph"/>
              <w:numPr>
                <w:ilvl w:val="0"/>
                <w:numId w:val="16"/>
              </w:numPr>
              <w:ind w:left="502" w:right="251" w:hanging="450"/>
              <w:textAlignment w:val="baseline"/>
              <w:rPr>
                <w:rFonts w:eastAsia="Times New Roman" w:cstheme="minorHAnsi"/>
                <w:color w:val="002060"/>
                <w:spacing w:val="8"/>
                <w:sz w:val="24"/>
                <w:szCs w:val="24"/>
              </w:rPr>
            </w:pPr>
            <w:r w:rsidRPr="00705797">
              <w:rPr>
                <w:rFonts w:eastAsia="Times New Roman" w:cstheme="minorHAnsi"/>
                <w:color w:val="002060"/>
                <w:spacing w:val="8"/>
                <w:sz w:val="24"/>
                <w:szCs w:val="24"/>
              </w:rPr>
              <w:t xml:space="preserve">Equity markets </w:t>
            </w:r>
            <w:r w:rsidR="00710695">
              <w:rPr>
                <w:rFonts w:eastAsia="Times New Roman" w:cstheme="minorHAnsi"/>
                <w:color w:val="002060"/>
                <w:spacing w:val="8"/>
                <w:sz w:val="24"/>
                <w:szCs w:val="24"/>
              </w:rPr>
              <w:t>surged</w:t>
            </w:r>
            <w:r w:rsidRPr="00705797">
              <w:rPr>
                <w:rFonts w:eastAsia="Times New Roman" w:cstheme="minorHAnsi"/>
                <w:color w:val="002060"/>
                <w:spacing w:val="8"/>
                <w:sz w:val="24"/>
                <w:szCs w:val="24"/>
              </w:rPr>
              <w:t xml:space="preserve"> in the second quarter.</w:t>
            </w:r>
          </w:p>
          <w:p w14:paraId="6457FC57" w14:textId="1A84D943" w:rsidR="009A3E01" w:rsidRPr="00705797" w:rsidRDefault="009A3E01" w:rsidP="008B2143">
            <w:pPr>
              <w:pStyle w:val="ListParagraph"/>
              <w:ind w:left="502" w:right="251" w:hanging="450"/>
              <w:textAlignment w:val="baseline"/>
              <w:rPr>
                <w:rFonts w:eastAsia="Times New Roman" w:cstheme="minorHAnsi"/>
                <w:color w:val="002060"/>
                <w:spacing w:val="8"/>
                <w:sz w:val="18"/>
                <w:szCs w:val="18"/>
              </w:rPr>
            </w:pPr>
          </w:p>
        </w:tc>
      </w:tr>
      <w:tr w:rsidR="00F85AAB" w:rsidRPr="002508EC" w14:paraId="297ECE8E" w14:textId="77777777" w:rsidTr="00F85AAB">
        <w:trPr>
          <w:trHeight w:val="1248"/>
        </w:trPr>
        <w:tc>
          <w:tcPr>
            <w:tcW w:w="5190" w:type="dxa"/>
            <w:shd w:val="clear" w:color="auto" w:fill="D5DCE4" w:themeFill="text2" w:themeFillTint="33"/>
            <w:vAlign w:val="center"/>
          </w:tcPr>
          <w:p w14:paraId="5CDFF043" w14:textId="3335FB7D" w:rsidR="00F85AAB" w:rsidRPr="00705797" w:rsidRDefault="00F85AAB" w:rsidP="008B2143">
            <w:pPr>
              <w:pStyle w:val="ListParagraph"/>
              <w:numPr>
                <w:ilvl w:val="0"/>
                <w:numId w:val="16"/>
              </w:numPr>
              <w:ind w:left="502" w:right="251" w:hanging="450"/>
              <w:textAlignment w:val="baseline"/>
              <w:rPr>
                <w:rFonts w:eastAsia="Times New Roman" w:cstheme="minorHAnsi"/>
                <w:color w:val="002060"/>
                <w:spacing w:val="8"/>
                <w:sz w:val="24"/>
                <w:szCs w:val="24"/>
              </w:rPr>
            </w:pPr>
            <w:r w:rsidRPr="00705797">
              <w:rPr>
                <w:rFonts w:eastAsia="Times New Roman" w:cstheme="minorHAnsi"/>
                <w:color w:val="002060"/>
                <w:spacing w:val="8"/>
                <w:sz w:val="24"/>
                <w:szCs w:val="24"/>
              </w:rPr>
              <w:t>Interest rates are still in the spotlight as</w:t>
            </w:r>
            <w:r w:rsidR="0035201D" w:rsidRPr="00705797">
              <w:rPr>
                <w:rFonts w:eastAsia="Times New Roman" w:cstheme="minorHAnsi"/>
                <w:color w:val="002060"/>
                <w:spacing w:val="8"/>
                <w:sz w:val="24"/>
                <w:szCs w:val="24"/>
              </w:rPr>
              <w:t xml:space="preserve"> the </w:t>
            </w:r>
            <w:r w:rsidRPr="00705797">
              <w:rPr>
                <w:rFonts w:eastAsia="Times New Roman" w:cstheme="minorHAnsi"/>
                <w:color w:val="002060"/>
                <w:spacing w:val="8"/>
                <w:sz w:val="24"/>
                <w:szCs w:val="24"/>
              </w:rPr>
              <w:t xml:space="preserve">Fed </w:t>
            </w:r>
            <w:r w:rsidR="009A3E01" w:rsidRPr="00705797">
              <w:rPr>
                <w:rFonts w:eastAsia="Times New Roman" w:cstheme="minorHAnsi"/>
                <w:color w:val="002060"/>
                <w:spacing w:val="8"/>
                <w:sz w:val="24"/>
                <w:szCs w:val="24"/>
              </w:rPr>
              <w:t xml:space="preserve">says they will keep rates low </w:t>
            </w:r>
            <w:r w:rsidR="00710695">
              <w:rPr>
                <w:rFonts w:eastAsia="Times New Roman" w:cstheme="minorHAnsi"/>
                <w:color w:val="002060"/>
                <w:spacing w:val="8"/>
                <w:sz w:val="24"/>
                <w:szCs w:val="24"/>
              </w:rPr>
              <w:t>until</w:t>
            </w:r>
            <w:r w:rsidR="009A3E01" w:rsidRPr="00705797">
              <w:rPr>
                <w:rFonts w:eastAsia="Times New Roman" w:cstheme="minorHAnsi"/>
                <w:color w:val="002060"/>
                <w:spacing w:val="8"/>
                <w:sz w:val="24"/>
                <w:szCs w:val="24"/>
              </w:rPr>
              <w:t xml:space="preserve"> the economy recovers</w:t>
            </w:r>
            <w:r w:rsidRPr="00705797">
              <w:rPr>
                <w:rFonts w:eastAsia="Times New Roman" w:cstheme="minorHAnsi"/>
                <w:color w:val="002060"/>
                <w:spacing w:val="8"/>
                <w:sz w:val="24"/>
                <w:szCs w:val="24"/>
              </w:rPr>
              <w:t>.</w:t>
            </w:r>
          </w:p>
          <w:p w14:paraId="11F2C511" w14:textId="237865A3" w:rsidR="009A3E01" w:rsidRPr="00705797" w:rsidRDefault="009A3E01" w:rsidP="008B2143">
            <w:pPr>
              <w:pStyle w:val="ListParagraph"/>
              <w:ind w:left="502" w:right="251" w:hanging="450"/>
              <w:textAlignment w:val="baseline"/>
              <w:rPr>
                <w:rFonts w:eastAsia="Times New Roman" w:cstheme="minorHAnsi"/>
                <w:color w:val="002060"/>
                <w:spacing w:val="8"/>
              </w:rPr>
            </w:pPr>
          </w:p>
        </w:tc>
      </w:tr>
      <w:tr w:rsidR="00F85AAB" w:rsidRPr="002508EC" w14:paraId="6A57160E" w14:textId="77777777" w:rsidTr="00F85AAB">
        <w:trPr>
          <w:trHeight w:val="70"/>
        </w:trPr>
        <w:tc>
          <w:tcPr>
            <w:tcW w:w="5190" w:type="dxa"/>
            <w:shd w:val="clear" w:color="auto" w:fill="D5DCE4" w:themeFill="text2" w:themeFillTint="33"/>
            <w:vAlign w:val="center"/>
          </w:tcPr>
          <w:p w14:paraId="04E89016" w14:textId="77777777" w:rsidR="00F85AAB" w:rsidRPr="00705797" w:rsidRDefault="009A3E01" w:rsidP="008B2143">
            <w:pPr>
              <w:pStyle w:val="ListParagraph"/>
              <w:numPr>
                <w:ilvl w:val="0"/>
                <w:numId w:val="16"/>
              </w:numPr>
              <w:ind w:left="502" w:right="251" w:hanging="450"/>
              <w:textAlignment w:val="baseline"/>
              <w:rPr>
                <w:rFonts w:eastAsia="Times New Roman" w:cstheme="minorHAnsi"/>
                <w:color w:val="002060"/>
                <w:spacing w:val="8"/>
                <w:sz w:val="24"/>
                <w:szCs w:val="24"/>
              </w:rPr>
            </w:pPr>
            <w:r w:rsidRPr="00705797">
              <w:rPr>
                <w:rFonts w:eastAsia="Times New Roman" w:cstheme="minorHAnsi"/>
                <w:color w:val="002060"/>
                <w:spacing w:val="8"/>
                <w:sz w:val="24"/>
                <w:szCs w:val="24"/>
              </w:rPr>
              <w:t>Unemployment numbers explode to over 20 million Americans.</w:t>
            </w:r>
          </w:p>
          <w:p w14:paraId="00C6EBF7" w14:textId="3C7C3ACD" w:rsidR="009A3E01" w:rsidRPr="00705797" w:rsidRDefault="009A3E01" w:rsidP="008B2143">
            <w:pPr>
              <w:pStyle w:val="ListParagraph"/>
              <w:ind w:left="502" w:right="251" w:hanging="450"/>
              <w:textAlignment w:val="baseline"/>
              <w:rPr>
                <w:rFonts w:eastAsia="Times New Roman" w:cstheme="minorHAnsi"/>
                <w:color w:val="002060"/>
                <w:spacing w:val="8"/>
              </w:rPr>
            </w:pPr>
          </w:p>
        </w:tc>
      </w:tr>
      <w:tr w:rsidR="00F85AAB" w:rsidRPr="002508EC" w14:paraId="5D98552B" w14:textId="77777777" w:rsidTr="008B2143">
        <w:trPr>
          <w:trHeight w:val="1038"/>
        </w:trPr>
        <w:tc>
          <w:tcPr>
            <w:tcW w:w="5190" w:type="dxa"/>
            <w:shd w:val="clear" w:color="auto" w:fill="D5DCE4" w:themeFill="text2" w:themeFillTint="33"/>
            <w:vAlign w:val="center"/>
          </w:tcPr>
          <w:p w14:paraId="4EAB6981" w14:textId="38FDC0F4" w:rsidR="00F85AAB" w:rsidRPr="00705797" w:rsidRDefault="009A3E01" w:rsidP="008B2143">
            <w:pPr>
              <w:pStyle w:val="ListParagraph"/>
              <w:numPr>
                <w:ilvl w:val="0"/>
                <w:numId w:val="16"/>
              </w:numPr>
              <w:ind w:left="502" w:right="251" w:hanging="450"/>
              <w:textAlignment w:val="baseline"/>
              <w:rPr>
                <w:rFonts w:eastAsia="Times New Roman" w:cstheme="minorHAnsi"/>
                <w:color w:val="002060"/>
                <w:spacing w:val="8"/>
                <w:sz w:val="24"/>
                <w:szCs w:val="24"/>
              </w:rPr>
            </w:pPr>
            <w:r w:rsidRPr="00705797">
              <w:rPr>
                <w:rFonts w:eastAsia="Times New Roman" w:cstheme="minorHAnsi"/>
                <w:color w:val="002060"/>
                <w:spacing w:val="8"/>
                <w:sz w:val="24"/>
                <w:szCs w:val="24"/>
              </w:rPr>
              <w:t>Economic uncertainty brings mixed opinions on recovery scenarios.</w:t>
            </w:r>
          </w:p>
          <w:p w14:paraId="29F60130" w14:textId="68EC5CA7" w:rsidR="009A3E01" w:rsidRPr="00705797" w:rsidRDefault="009A3E01" w:rsidP="008B2143">
            <w:pPr>
              <w:pStyle w:val="ListParagraph"/>
              <w:ind w:left="502" w:right="251" w:hanging="450"/>
              <w:textAlignment w:val="baseline"/>
              <w:rPr>
                <w:rFonts w:eastAsia="Times New Roman" w:cstheme="minorHAnsi"/>
                <w:color w:val="002060"/>
                <w:spacing w:val="8"/>
              </w:rPr>
            </w:pPr>
          </w:p>
        </w:tc>
      </w:tr>
      <w:tr w:rsidR="00F85AAB" w:rsidRPr="002508EC" w14:paraId="2F505D81" w14:textId="77777777" w:rsidTr="00F85AAB">
        <w:trPr>
          <w:trHeight w:val="528"/>
        </w:trPr>
        <w:tc>
          <w:tcPr>
            <w:tcW w:w="5190" w:type="dxa"/>
            <w:shd w:val="clear" w:color="auto" w:fill="D5DCE4" w:themeFill="text2" w:themeFillTint="33"/>
            <w:vAlign w:val="center"/>
          </w:tcPr>
          <w:p w14:paraId="4B7335A3" w14:textId="554C432E" w:rsidR="00F85AAB" w:rsidRPr="00705797" w:rsidRDefault="009A3E01" w:rsidP="008B2143">
            <w:pPr>
              <w:pStyle w:val="ListParagraph"/>
              <w:numPr>
                <w:ilvl w:val="0"/>
                <w:numId w:val="16"/>
              </w:numPr>
              <w:ind w:left="502" w:right="251" w:hanging="450"/>
              <w:textAlignment w:val="baseline"/>
              <w:rPr>
                <w:rFonts w:eastAsia="Times New Roman" w:cstheme="minorHAnsi"/>
                <w:color w:val="002060"/>
                <w:spacing w:val="8"/>
                <w:sz w:val="24"/>
                <w:szCs w:val="24"/>
              </w:rPr>
            </w:pPr>
            <w:r w:rsidRPr="00705797">
              <w:rPr>
                <w:rFonts w:eastAsia="Times New Roman" w:cstheme="minorHAnsi"/>
                <w:color w:val="002060"/>
                <w:spacing w:val="8"/>
                <w:sz w:val="24"/>
                <w:szCs w:val="24"/>
              </w:rPr>
              <w:t>Investors need to understand their time horizons.</w:t>
            </w:r>
          </w:p>
          <w:p w14:paraId="38083E72" w14:textId="088E056F" w:rsidR="009A3E01" w:rsidRPr="00705797" w:rsidRDefault="009A3E01" w:rsidP="008B2143">
            <w:pPr>
              <w:pStyle w:val="ListParagraph"/>
              <w:ind w:left="502" w:right="251" w:hanging="450"/>
              <w:textAlignment w:val="baseline"/>
              <w:rPr>
                <w:rFonts w:eastAsia="Times New Roman" w:cstheme="minorHAnsi"/>
                <w:color w:val="002060"/>
                <w:spacing w:val="8"/>
              </w:rPr>
            </w:pPr>
          </w:p>
        </w:tc>
      </w:tr>
      <w:tr w:rsidR="00F85AAB" w:rsidRPr="002508EC" w14:paraId="15DF7A92" w14:textId="77777777" w:rsidTr="006D6E1B">
        <w:trPr>
          <w:trHeight w:val="1992"/>
        </w:trPr>
        <w:tc>
          <w:tcPr>
            <w:tcW w:w="5190" w:type="dxa"/>
            <w:shd w:val="clear" w:color="auto" w:fill="D5DCE4" w:themeFill="text2" w:themeFillTint="33"/>
            <w:vAlign w:val="center"/>
          </w:tcPr>
          <w:p w14:paraId="6C81AB2B" w14:textId="1970299B" w:rsidR="00F85AAB" w:rsidRPr="00705797" w:rsidRDefault="00F85AAB" w:rsidP="008B2143">
            <w:pPr>
              <w:pStyle w:val="ListParagraph"/>
              <w:numPr>
                <w:ilvl w:val="0"/>
                <w:numId w:val="16"/>
              </w:numPr>
              <w:ind w:left="502" w:right="251" w:hanging="450"/>
              <w:textAlignment w:val="baseline"/>
              <w:rPr>
                <w:rFonts w:eastAsia="Times New Roman" w:cstheme="minorHAnsi"/>
                <w:color w:val="002060"/>
                <w:spacing w:val="8"/>
                <w:sz w:val="24"/>
                <w:szCs w:val="24"/>
              </w:rPr>
            </w:pPr>
            <w:r w:rsidRPr="00705797">
              <w:rPr>
                <w:rFonts w:eastAsia="Times New Roman" w:cstheme="minorHAnsi"/>
                <w:color w:val="002060"/>
                <w:spacing w:val="8"/>
                <w:sz w:val="24"/>
                <w:szCs w:val="24"/>
              </w:rPr>
              <w:t>Now is the ideal time to revisit your personal objectives and the strategies to achieve them.</w:t>
            </w:r>
          </w:p>
          <w:p w14:paraId="7EF8E7B0" w14:textId="77777777" w:rsidR="009A3E01" w:rsidRPr="00705797" w:rsidRDefault="009A3E01" w:rsidP="008B2143">
            <w:pPr>
              <w:pStyle w:val="ListParagraph"/>
              <w:ind w:left="502" w:right="251" w:hanging="450"/>
              <w:textAlignment w:val="baseline"/>
              <w:rPr>
                <w:rFonts w:eastAsia="Times New Roman" w:cstheme="minorHAnsi"/>
                <w:color w:val="002060"/>
                <w:spacing w:val="8"/>
                <w:sz w:val="24"/>
                <w:szCs w:val="24"/>
              </w:rPr>
            </w:pPr>
          </w:p>
          <w:p w14:paraId="267A0A20" w14:textId="77777777" w:rsidR="009A3E01" w:rsidRPr="00705797" w:rsidRDefault="009A3E01" w:rsidP="008B2143">
            <w:pPr>
              <w:pStyle w:val="ListParagraph"/>
              <w:numPr>
                <w:ilvl w:val="0"/>
                <w:numId w:val="16"/>
              </w:numPr>
              <w:ind w:left="502" w:right="251" w:hanging="450"/>
              <w:textAlignment w:val="baseline"/>
              <w:rPr>
                <w:rFonts w:eastAsia="Times New Roman" w:cstheme="minorHAnsi"/>
                <w:color w:val="002060"/>
                <w:spacing w:val="8"/>
                <w:sz w:val="24"/>
                <w:szCs w:val="24"/>
              </w:rPr>
            </w:pPr>
            <w:r w:rsidRPr="00705797">
              <w:rPr>
                <w:rFonts w:eastAsia="Times New Roman" w:cstheme="minorHAnsi"/>
                <w:color w:val="002060"/>
                <w:spacing w:val="8"/>
                <w:sz w:val="24"/>
                <w:szCs w:val="24"/>
              </w:rPr>
              <w:t>Call us with any questions.</w:t>
            </w:r>
          </w:p>
          <w:p w14:paraId="391FD948" w14:textId="69BA2DC0" w:rsidR="009A3E01" w:rsidRPr="00705797" w:rsidRDefault="009A3E01" w:rsidP="008B2143">
            <w:pPr>
              <w:ind w:right="251"/>
              <w:textAlignment w:val="baseline"/>
              <w:rPr>
                <w:rFonts w:eastAsia="Times New Roman" w:cstheme="minorHAnsi"/>
                <w:color w:val="002060"/>
                <w:spacing w:val="8"/>
                <w:sz w:val="24"/>
                <w:szCs w:val="24"/>
              </w:rPr>
            </w:pPr>
          </w:p>
        </w:tc>
      </w:tr>
    </w:tbl>
    <w:p w14:paraId="17835663" w14:textId="5A05A303" w:rsidR="00E42EB6" w:rsidRDefault="00B02C0A" w:rsidP="00E42EB6">
      <w:pPr>
        <w:pStyle w:val="NormalWeb"/>
        <w:shd w:val="clear" w:color="auto" w:fill="FFFFFF"/>
        <w:spacing w:before="0" w:beforeAutospacing="0" w:after="0" w:line="276" w:lineRule="auto"/>
        <w:jc w:val="both"/>
        <w:rPr>
          <w:szCs w:val="25"/>
        </w:rPr>
      </w:pPr>
      <w:r w:rsidRPr="001B39E8">
        <w:rPr>
          <w:szCs w:val="25"/>
        </w:rPr>
        <w:t xml:space="preserve">Investors </w:t>
      </w:r>
      <w:r w:rsidR="001B39E8">
        <w:rPr>
          <w:szCs w:val="25"/>
        </w:rPr>
        <w:t>this quarter enjoyed a nice rise in equity prices.</w:t>
      </w:r>
      <w:r w:rsidRPr="001B39E8">
        <w:rPr>
          <w:szCs w:val="25"/>
        </w:rPr>
        <w:t xml:space="preserve"> </w:t>
      </w:r>
      <w:r w:rsidR="00710695">
        <w:rPr>
          <w:szCs w:val="25"/>
        </w:rPr>
        <w:t>However, w</w:t>
      </w:r>
      <w:r w:rsidR="001B39E8">
        <w:rPr>
          <w:szCs w:val="25"/>
        </w:rPr>
        <w:t>ith markets being heavily volatile</w:t>
      </w:r>
      <w:r w:rsidR="00BB2007">
        <w:rPr>
          <w:szCs w:val="25"/>
        </w:rPr>
        <w:t>,</w:t>
      </w:r>
      <w:r w:rsidR="001B39E8">
        <w:rPr>
          <w:szCs w:val="25"/>
        </w:rPr>
        <w:t xml:space="preserve"> some analysts feel that the market may have moved too far</w:t>
      </w:r>
      <w:r w:rsidR="00BB2007">
        <w:rPr>
          <w:szCs w:val="25"/>
        </w:rPr>
        <w:t>,</w:t>
      </w:r>
      <w:r w:rsidR="001B39E8">
        <w:rPr>
          <w:szCs w:val="25"/>
        </w:rPr>
        <w:t xml:space="preserve"> too fast and </w:t>
      </w:r>
      <w:r w:rsidRPr="001B39E8">
        <w:rPr>
          <w:szCs w:val="25"/>
        </w:rPr>
        <w:t>based on historical numbers, like price earnings, that equities are highly overvalued and overpriced.  The other camp insists that we are still in a “</w:t>
      </w:r>
      <w:r w:rsidRPr="001B39E8">
        <w:rPr>
          <w:b/>
          <w:szCs w:val="25"/>
        </w:rPr>
        <w:t>TINA</w:t>
      </w:r>
      <w:r w:rsidRPr="001B39E8">
        <w:rPr>
          <w:szCs w:val="25"/>
        </w:rPr>
        <w:t xml:space="preserve">” market, meaning, </w:t>
      </w:r>
      <w:r w:rsidRPr="001B39E8">
        <w:rPr>
          <w:b/>
          <w:szCs w:val="25"/>
        </w:rPr>
        <w:t>T</w:t>
      </w:r>
      <w:r w:rsidRPr="001B39E8">
        <w:rPr>
          <w:szCs w:val="25"/>
        </w:rPr>
        <w:t xml:space="preserve">here </w:t>
      </w:r>
      <w:r w:rsidRPr="001B39E8">
        <w:rPr>
          <w:b/>
          <w:szCs w:val="25"/>
        </w:rPr>
        <w:t>I</w:t>
      </w:r>
      <w:r w:rsidRPr="001B39E8">
        <w:rPr>
          <w:szCs w:val="25"/>
        </w:rPr>
        <w:t xml:space="preserve">s </w:t>
      </w:r>
      <w:r w:rsidRPr="001B39E8">
        <w:rPr>
          <w:b/>
          <w:szCs w:val="25"/>
        </w:rPr>
        <w:t>N</w:t>
      </w:r>
      <w:r w:rsidRPr="001B39E8">
        <w:rPr>
          <w:szCs w:val="25"/>
        </w:rPr>
        <w:t xml:space="preserve">o </w:t>
      </w:r>
      <w:r w:rsidRPr="001B39E8">
        <w:rPr>
          <w:b/>
          <w:szCs w:val="25"/>
        </w:rPr>
        <w:t>A</w:t>
      </w:r>
      <w:r w:rsidRPr="001B39E8">
        <w:rPr>
          <w:szCs w:val="25"/>
        </w:rPr>
        <w:t xml:space="preserve">lternative to stocks.  This group feels that </w:t>
      </w:r>
      <w:r w:rsidR="001B39E8">
        <w:rPr>
          <w:szCs w:val="25"/>
        </w:rPr>
        <w:t>with interest rates still near historic lows, that equities need to be an investor</w:t>
      </w:r>
      <w:r w:rsidR="000C3DF0">
        <w:rPr>
          <w:szCs w:val="25"/>
        </w:rPr>
        <w:t>’</w:t>
      </w:r>
      <w:r w:rsidR="001B39E8">
        <w:rPr>
          <w:szCs w:val="25"/>
        </w:rPr>
        <w:t xml:space="preserve">s main position. </w:t>
      </w:r>
      <w:r w:rsidRPr="001B39E8">
        <w:rPr>
          <w:szCs w:val="25"/>
        </w:rPr>
        <w:t xml:space="preserve">Equities are not cheap and even the savviest of investors need to </w:t>
      </w:r>
      <w:r w:rsidR="001B39E8">
        <w:rPr>
          <w:szCs w:val="25"/>
        </w:rPr>
        <w:t>be considerate of</w:t>
      </w:r>
      <w:r w:rsidRPr="001B39E8">
        <w:rPr>
          <w:szCs w:val="25"/>
        </w:rPr>
        <w:t xml:space="preserve"> risk.  </w:t>
      </w:r>
    </w:p>
    <w:p w14:paraId="3DD8818A" w14:textId="780D0833" w:rsidR="00994249" w:rsidRPr="00E42EB6" w:rsidRDefault="00E42EB6" w:rsidP="00E42EB6">
      <w:pPr>
        <w:pStyle w:val="NormalWeb"/>
        <w:shd w:val="clear" w:color="auto" w:fill="FFFFFF"/>
        <w:spacing w:before="0" w:beforeAutospacing="0" w:after="0" w:line="276" w:lineRule="auto"/>
        <w:jc w:val="both"/>
        <w:rPr>
          <w:b/>
          <w:bCs/>
          <w:szCs w:val="25"/>
        </w:rPr>
      </w:pPr>
      <w:r>
        <w:rPr>
          <w:szCs w:val="25"/>
        </w:rPr>
        <w:t xml:space="preserve">We could devote many pages to </w:t>
      </w:r>
      <w:proofErr w:type="gramStart"/>
      <w:r>
        <w:rPr>
          <w:szCs w:val="25"/>
        </w:rPr>
        <w:t>all of</w:t>
      </w:r>
      <w:proofErr w:type="gramEnd"/>
      <w:r>
        <w:rPr>
          <w:szCs w:val="25"/>
        </w:rPr>
        <w:t xml:space="preserve"> the issues that need to be watched, but for the sake of brevity this quarterly update will focus on a few of the central themes for investors.  </w:t>
      </w:r>
      <w:r w:rsidR="00B02C0A" w:rsidRPr="001B39E8">
        <w:rPr>
          <w:szCs w:val="25"/>
        </w:rPr>
        <w:t>As financial professionals, we assist clients by providing ideas and suggestions based on</w:t>
      </w:r>
      <w:r w:rsidR="001B39E8">
        <w:rPr>
          <w:szCs w:val="25"/>
        </w:rPr>
        <w:t xml:space="preserve"> their risk tolerances and objectives.</w:t>
      </w:r>
      <w:r w:rsidR="00B02C0A" w:rsidRPr="001B39E8">
        <w:rPr>
          <w:szCs w:val="25"/>
        </w:rPr>
        <w:t xml:space="preserve"> Our goal is to focus on each client’s timeframes and goals. </w:t>
      </w:r>
    </w:p>
    <w:p w14:paraId="74C66A41" w14:textId="7EB3412E" w:rsidR="00542BCA" w:rsidRPr="00ED2157" w:rsidRDefault="00542BCA" w:rsidP="00ED2157">
      <w:pPr>
        <w:pStyle w:val="NormalWeb"/>
        <w:shd w:val="clear" w:color="auto" w:fill="D5DCE4" w:themeFill="text2" w:themeFillTint="33"/>
        <w:spacing w:before="0" w:beforeAutospacing="0" w:after="0" w:afterAutospacing="0" w:line="276" w:lineRule="auto"/>
        <w:ind w:right="-90"/>
        <w:jc w:val="center"/>
        <w:textAlignment w:val="baseline"/>
        <w:rPr>
          <w:rFonts w:asciiTheme="minorHAnsi" w:eastAsiaTheme="minorHAnsi" w:hAnsiTheme="minorHAnsi" w:cstheme="minorHAnsi"/>
          <w:b/>
          <w:color w:val="1F3864" w:themeColor="accent5" w:themeShade="80"/>
          <w:sz w:val="32"/>
          <w:szCs w:val="30"/>
          <w:lang w:bidi="en-US"/>
        </w:rPr>
      </w:pPr>
      <w:r w:rsidRPr="00D26D7C">
        <w:rPr>
          <w:rFonts w:asciiTheme="minorHAnsi" w:eastAsiaTheme="minorHAnsi" w:hAnsiTheme="minorHAnsi" w:cstheme="minorHAnsi"/>
          <w:b/>
          <w:color w:val="1F3864" w:themeColor="accent5" w:themeShade="80"/>
          <w:sz w:val="32"/>
          <w:szCs w:val="30"/>
          <w:lang w:bidi="en-US"/>
        </w:rPr>
        <w:t>Interest Rates Are Still in the Spotlight</w:t>
      </w:r>
    </w:p>
    <w:p w14:paraId="10B37014" w14:textId="77777777" w:rsidR="00ED2157" w:rsidRDefault="00ED2157" w:rsidP="000E0315">
      <w:pPr>
        <w:pStyle w:val="p"/>
        <w:spacing w:before="0" w:beforeAutospacing="0" w:afterAutospacing="0" w:line="276" w:lineRule="auto"/>
        <w:jc w:val="both"/>
        <w:rPr>
          <w:szCs w:val="25"/>
        </w:rPr>
      </w:pPr>
    </w:p>
    <w:p w14:paraId="3ADA2721" w14:textId="694B817C" w:rsidR="000E0315" w:rsidRDefault="000E0315" w:rsidP="000E0315">
      <w:pPr>
        <w:pStyle w:val="p"/>
        <w:spacing w:before="0" w:beforeAutospacing="0" w:afterAutospacing="0" w:line="276" w:lineRule="auto"/>
        <w:jc w:val="both"/>
        <w:rPr>
          <w:szCs w:val="25"/>
        </w:rPr>
      </w:pPr>
      <w:r>
        <w:rPr>
          <w:szCs w:val="25"/>
        </w:rPr>
        <w:t>Changes in interest rates are important for investors to note because they</w:t>
      </w:r>
      <w:r w:rsidRPr="005C0014">
        <w:rPr>
          <w:szCs w:val="25"/>
        </w:rPr>
        <w:t xml:space="preserve"> can have both positive and negative effects on the markets. Central banks often </w:t>
      </w:r>
      <w:r>
        <w:rPr>
          <w:szCs w:val="25"/>
        </w:rPr>
        <w:t>move</w:t>
      </w:r>
      <w:r w:rsidRPr="005C0014">
        <w:rPr>
          <w:szCs w:val="25"/>
        </w:rPr>
        <w:t xml:space="preserve"> interest rates in response to economic activity</w:t>
      </w:r>
      <w:r>
        <w:rPr>
          <w:szCs w:val="25"/>
        </w:rPr>
        <w:t>.  They historically have</w:t>
      </w:r>
      <w:r w:rsidRPr="005C0014">
        <w:rPr>
          <w:szCs w:val="25"/>
        </w:rPr>
        <w:t xml:space="preserve"> rais</w:t>
      </w:r>
      <w:r>
        <w:rPr>
          <w:szCs w:val="25"/>
        </w:rPr>
        <w:t>ed</w:t>
      </w:r>
      <w:r w:rsidRPr="005C0014">
        <w:rPr>
          <w:szCs w:val="25"/>
        </w:rPr>
        <w:t xml:space="preserve"> rates when the economy is overly strong and lower</w:t>
      </w:r>
      <w:r>
        <w:rPr>
          <w:szCs w:val="25"/>
        </w:rPr>
        <w:t>ed</w:t>
      </w:r>
      <w:r w:rsidRPr="005C0014">
        <w:rPr>
          <w:szCs w:val="25"/>
        </w:rPr>
        <w:t xml:space="preserve"> rates when the economy is sluggish. </w:t>
      </w:r>
      <w:r>
        <w:rPr>
          <w:szCs w:val="25"/>
        </w:rPr>
        <w:t>T</w:t>
      </w:r>
      <w:r w:rsidRPr="005C0014">
        <w:rPr>
          <w:szCs w:val="25"/>
        </w:rPr>
        <w:t>he </w:t>
      </w:r>
      <w:r w:rsidR="00817283">
        <w:rPr>
          <w:szCs w:val="25"/>
        </w:rPr>
        <w:t>Federal Reserve</w:t>
      </w:r>
      <w:r w:rsidRPr="005C0014">
        <w:rPr>
          <w:szCs w:val="25"/>
        </w:rPr>
        <w:t> (Fed)</w:t>
      </w:r>
      <w:r>
        <w:rPr>
          <w:szCs w:val="25"/>
        </w:rPr>
        <w:t xml:space="preserve"> determines the United States rates </w:t>
      </w:r>
      <w:r w:rsidRPr="005C0014">
        <w:rPr>
          <w:szCs w:val="25"/>
        </w:rPr>
        <w:t>at which banks borrow money</w:t>
      </w:r>
      <w:r>
        <w:rPr>
          <w:szCs w:val="25"/>
        </w:rPr>
        <w:t>.  Their changes can produce</w:t>
      </w:r>
      <w:r w:rsidRPr="005C0014">
        <w:rPr>
          <w:szCs w:val="25"/>
        </w:rPr>
        <w:t xml:space="preserve"> a ripple effect across the entire economy. </w:t>
      </w:r>
      <w:r>
        <w:rPr>
          <w:szCs w:val="25"/>
        </w:rPr>
        <w:t xml:space="preserve">At their June meeting, the </w:t>
      </w:r>
      <w:r w:rsidRPr="001D412F">
        <w:rPr>
          <w:szCs w:val="25"/>
        </w:rPr>
        <w:t>Federal Reserve kept interest rates near zero and indicated that’s where they’ll stay as the economy recovers from the coronavirus pandemic.</w:t>
      </w:r>
    </w:p>
    <w:p w14:paraId="732385D0" w14:textId="4A52CE6A" w:rsidR="000E0315" w:rsidRDefault="000E0315" w:rsidP="000E0315">
      <w:pPr>
        <w:pStyle w:val="p"/>
        <w:spacing w:before="0" w:beforeAutospacing="0" w:afterAutospacing="0" w:line="276" w:lineRule="auto"/>
        <w:jc w:val="both"/>
        <w:rPr>
          <w:szCs w:val="25"/>
        </w:rPr>
      </w:pPr>
      <w:r w:rsidRPr="001D412F">
        <w:rPr>
          <w:szCs w:val="25"/>
        </w:rPr>
        <w:t xml:space="preserve"> “We’re not thinking about raising rates,” Fed Chairman Jerome Powell said. “What we’re thinking about is providing support for the economy. We think this is going to take some time.”</w:t>
      </w:r>
      <w:r>
        <w:rPr>
          <w:szCs w:val="25"/>
        </w:rPr>
        <w:t xml:space="preserve">  C</w:t>
      </w:r>
      <w:r w:rsidRPr="001D412F">
        <w:rPr>
          <w:szCs w:val="25"/>
        </w:rPr>
        <w:t xml:space="preserve">entral bankers </w:t>
      </w:r>
      <w:r>
        <w:rPr>
          <w:szCs w:val="25"/>
        </w:rPr>
        <w:t xml:space="preserve">also </w:t>
      </w:r>
      <w:r w:rsidRPr="001D412F">
        <w:rPr>
          <w:szCs w:val="25"/>
        </w:rPr>
        <w:t xml:space="preserve">projected </w:t>
      </w:r>
      <w:r>
        <w:rPr>
          <w:szCs w:val="25"/>
        </w:rPr>
        <w:t xml:space="preserve">at the June session </w:t>
      </w:r>
      <w:r w:rsidRPr="001D412F">
        <w:rPr>
          <w:szCs w:val="25"/>
        </w:rPr>
        <w:t>that the economy will shrink 6.5% in 2020</w:t>
      </w:r>
      <w:r w:rsidR="00817283">
        <w:rPr>
          <w:szCs w:val="25"/>
        </w:rPr>
        <w:t>.</w:t>
      </w:r>
      <w:r>
        <w:rPr>
          <w:szCs w:val="25"/>
        </w:rPr>
        <w:t xml:space="preserve"> </w:t>
      </w:r>
      <w:r w:rsidR="00817283">
        <w:rPr>
          <w:szCs w:val="25"/>
        </w:rPr>
        <w:t>T</w:t>
      </w:r>
      <w:r>
        <w:rPr>
          <w:szCs w:val="25"/>
        </w:rPr>
        <w:t xml:space="preserve">hen in </w:t>
      </w:r>
      <w:r w:rsidRPr="001D412F">
        <w:rPr>
          <w:szCs w:val="25"/>
        </w:rPr>
        <w:t xml:space="preserve">2021 </w:t>
      </w:r>
      <w:r>
        <w:rPr>
          <w:szCs w:val="25"/>
        </w:rPr>
        <w:t>they forecast</w:t>
      </w:r>
      <w:r w:rsidRPr="001D412F">
        <w:rPr>
          <w:szCs w:val="25"/>
        </w:rPr>
        <w:t xml:space="preserve"> a 5% gain</w:t>
      </w:r>
      <w:r w:rsidR="00817283">
        <w:rPr>
          <w:szCs w:val="25"/>
        </w:rPr>
        <w:t>,</w:t>
      </w:r>
      <w:r w:rsidRPr="001D412F">
        <w:rPr>
          <w:szCs w:val="25"/>
        </w:rPr>
        <w:t xml:space="preserve"> followed by 3.5% in 2022, both well above the economy’s longer-term trend.</w:t>
      </w:r>
    </w:p>
    <w:p w14:paraId="56B68EE5" w14:textId="76581B4C" w:rsidR="00817283" w:rsidRPr="0035201D" w:rsidRDefault="000E0315" w:rsidP="00817283">
      <w:pPr>
        <w:pStyle w:val="p"/>
        <w:spacing w:before="0" w:beforeAutospacing="0" w:after="225" w:afterAutospacing="0" w:line="276" w:lineRule="auto"/>
        <w:jc w:val="both"/>
        <w:rPr>
          <w:szCs w:val="25"/>
        </w:rPr>
      </w:pPr>
      <w:r>
        <w:rPr>
          <w:szCs w:val="25"/>
        </w:rPr>
        <w:t xml:space="preserve">At the June session, Chairman </w:t>
      </w:r>
      <w:r w:rsidRPr="001D412F">
        <w:rPr>
          <w:szCs w:val="25"/>
        </w:rPr>
        <w:t>Pow</w:t>
      </w:r>
      <w:r>
        <w:rPr>
          <w:szCs w:val="25"/>
        </w:rPr>
        <w:t>ell</w:t>
      </w:r>
      <w:r w:rsidRPr="001D412F">
        <w:rPr>
          <w:szCs w:val="25"/>
        </w:rPr>
        <w:t xml:space="preserve"> stressed that the pace of the recovery is dependent on the path of the coronavirus. The central bank repeated its commitment from the April meeting that it</w:t>
      </w:r>
      <w:r w:rsidR="000C3DF0">
        <w:rPr>
          <w:szCs w:val="25"/>
        </w:rPr>
        <w:t>,</w:t>
      </w:r>
      <w:r w:rsidRPr="001D412F">
        <w:rPr>
          <w:szCs w:val="25"/>
        </w:rPr>
        <w:t xml:space="preserve"> “expects to maintain this target range until it is confident that the economy has weathered recent events and is on track to achieve its maximum employment and price stability goals.”</w:t>
      </w:r>
      <w:r w:rsidRPr="005C0014">
        <w:rPr>
          <w:szCs w:val="25"/>
        </w:rPr>
        <w:t xml:space="preserve"> </w:t>
      </w:r>
      <w:r w:rsidRPr="001D412F">
        <w:rPr>
          <w:szCs w:val="25"/>
        </w:rPr>
        <w:t xml:space="preserve">Powell </w:t>
      </w:r>
      <w:r>
        <w:rPr>
          <w:szCs w:val="25"/>
        </w:rPr>
        <w:t xml:space="preserve">also </w:t>
      </w:r>
      <w:r w:rsidRPr="001D412F">
        <w:rPr>
          <w:szCs w:val="25"/>
        </w:rPr>
        <w:t>said th</w:t>
      </w:r>
      <w:r>
        <w:rPr>
          <w:szCs w:val="25"/>
        </w:rPr>
        <w:t>e Fed’s</w:t>
      </w:r>
      <w:r w:rsidRPr="001D412F">
        <w:rPr>
          <w:szCs w:val="25"/>
        </w:rPr>
        <w:t xml:space="preserve"> economic projections </w:t>
      </w:r>
      <w:r>
        <w:rPr>
          <w:szCs w:val="25"/>
        </w:rPr>
        <w:t xml:space="preserve">are </w:t>
      </w:r>
      <w:r w:rsidR="00E42EB6">
        <w:rPr>
          <w:rFonts w:ascii="Calibri" w:eastAsia="Calibri" w:hAnsi="Calibri"/>
          <w:noProof/>
          <w:snapToGrid w:val="0"/>
        </w:rPr>
        <w:lastRenderedPageBreak/>
        <w:drawing>
          <wp:anchor distT="0" distB="91440" distL="114300" distR="114300" simplePos="0" relativeHeight="251752960" behindDoc="1" locked="0" layoutInCell="1" allowOverlap="1" wp14:anchorId="14F9FFC7" wp14:editId="3DACBFFF">
            <wp:simplePos x="0" y="0"/>
            <wp:positionH relativeFrom="column">
              <wp:posOffset>0</wp:posOffset>
            </wp:positionH>
            <wp:positionV relativeFrom="paragraph">
              <wp:posOffset>0</wp:posOffset>
            </wp:positionV>
            <wp:extent cx="7123176" cy="3474720"/>
            <wp:effectExtent l="19050" t="19050" r="20955" b="11430"/>
            <wp:wrapTight wrapText="bothSides">
              <wp:wrapPolygon edited="0">
                <wp:start x="-58" y="-118"/>
                <wp:lineTo x="-58" y="21553"/>
                <wp:lineTo x="21606" y="21553"/>
                <wp:lineTo x="21606" y="-118"/>
                <wp:lineTo x="-58" y="-11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23176" cy="347472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Pr>
          <w:szCs w:val="25"/>
        </w:rPr>
        <w:t>based on</w:t>
      </w:r>
      <w:r w:rsidRPr="001D412F">
        <w:rPr>
          <w:szCs w:val="25"/>
        </w:rPr>
        <w:t xml:space="preserve"> “general expectation of an economic recovery beginning in the second half of this year and lasting over the next couple of years, supported by interest rates that remain at their current level near zero.”</w:t>
      </w:r>
      <w:r>
        <w:rPr>
          <w:szCs w:val="25"/>
        </w:rPr>
        <w:t xml:space="preserve">  </w:t>
      </w:r>
      <w:r w:rsidRPr="001D412F">
        <w:rPr>
          <w:szCs w:val="25"/>
        </w:rPr>
        <w:t xml:space="preserve">The Fed </w:t>
      </w:r>
      <w:r w:rsidR="000C3DF0">
        <w:rPr>
          <w:szCs w:val="25"/>
        </w:rPr>
        <w:t>stated</w:t>
      </w:r>
      <w:r w:rsidRPr="001D412F">
        <w:rPr>
          <w:szCs w:val="25"/>
        </w:rPr>
        <w:t xml:space="preserve"> it will continue to increase its bond holdings, targeting </w:t>
      </w:r>
      <w:r>
        <w:rPr>
          <w:szCs w:val="25"/>
        </w:rPr>
        <w:t xml:space="preserve">large </w:t>
      </w:r>
      <w:r w:rsidRPr="001D412F">
        <w:rPr>
          <w:szCs w:val="25"/>
        </w:rPr>
        <w:t>Treasury and mortgage-backed securit</w:t>
      </w:r>
      <w:r>
        <w:rPr>
          <w:szCs w:val="25"/>
        </w:rPr>
        <w:t>y purchases. Following that Fed meeting, m</w:t>
      </w:r>
      <w:r w:rsidRPr="001D412F">
        <w:rPr>
          <w:szCs w:val="25"/>
        </w:rPr>
        <w:t>arkets reacted positively to the news</w:t>
      </w:r>
      <w:r>
        <w:rPr>
          <w:szCs w:val="25"/>
        </w:rPr>
        <w:t>.</w:t>
      </w:r>
      <w:r w:rsidR="00817283" w:rsidRPr="00817283">
        <w:rPr>
          <w:b/>
          <w:i/>
          <w:sz w:val="20"/>
          <w:szCs w:val="22"/>
        </w:rPr>
        <w:t xml:space="preserve"> </w:t>
      </w:r>
      <w:r w:rsidR="00817283" w:rsidRPr="001A59C7">
        <w:rPr>
          <w:b/>
          <w:i/>
          <w:sz w:val="20"/>
          <w:szCs w:val="22"/>
        </w:rPr>
        <w:t xml:space="preserve">(Source: </w:t>
      </w:r>
      <w:r w:rsidR="00817283">
        <w:rPr>
          <w:b/>
          <w:i/>
          <w:sz w:val="20"/>
          <w:szCs w:val="22"/>
        </w:rPr>
        <w:t>CNBC</w:t>
      </w:r>
      <w:r w:rsidR="00817283" w:rsidRPr="001A59C7">
        <w:rPr>
          <w:b/>
          <w:i/>
          <w:sz w:val="20"/>
          <w:szCs w:val="22"/>
        </w:rPr>
        <w:t xml:space="preserve"> </w:t>
      </w:r>
      <w:r w:rsidR="00817283">
        <w:rPr>
          <w:b/>
          <w:i/>
          <w:sz w:val="20"/>
          <w:szCs w:val="22"/>
        </w:rPr>
        <w:t>6</w:t>
      </w:r>
      <w:r w:rsidR="00817283" w:rsidRPr="001A59C7">
        <w:rPr>
          <w:b/>
          <w:i/>
          <w:sz w:val="20"/>
          <w:szCs w:val="22"/>
        </w:rPr>
        <w:t>/</w:t>
      </w:r>
      <w:r w:rsidR="00817283">
        <w:rPr>
          <w:b/>
          <w:i/>
          <w:sz w:val="20"/>
          <w:szCs w:val="22"/>
        </w:rPr>
        <w:t>10</w:t>
      </w:r>
      <w:r w:rsidR="00817283" w:rsidRPr="001A59C7">
        <w:rPr>
          <w:b/>
          <w:i/>
          <w:sz w:val="20"/>
          <w:szCs w:val="22"/>
        </w:rPr>
        <w:t>/20</w:t>
      </w:r>
      <w:r w:rsidR="00817283">
        <w:rPr>
          <w:b/>
          <w:i/>
          <w:sz w:val="20"/>
          <w:szCs w:val="22"/>
        </w:rPr>
        <w:t>20</w:t>
      </w:r>
      <w:r w:rsidR="00817283" w:rsidRPr="001A59C7">
        <w:rPr>
          <w:b/>
          <w:i/>
          <w:sz w:val="20"/>
          <w:szCs w:val="22"/>
        </w:rPr>
        <w:t>)</w:t>
      </w:r>
    </w:p>
    <w:p w14:paraId="307EDAE5" w14:textId="673205D7" w:rsidR="00271CD1" w:rsidRDefault="000E0315" w:rsidP="000E0315">
      <w:pPr>
        <w:pStyle w:val="p"/>
        <w:spacing w:before="0" w:beforeAutospacing="0" w:afterAutospacing="0" w:line="276" w:lineRule="auto"/>
        <w:jc w:val="both"/>
        <w:rPr>
          <w:rFonts w:asciiTheme="minorHAnsi" w:hAnsiTheme="minorHAnsi" w:cstheme="minorHAnsi"/>
          <w:b/>
          <w:i/>
          <w:iCs/>
          <w:color w:val="3B3838" w:themeColor="background2" w:themeShade="40"/>
          <w:sz w:val="20"/>
          <w:szCs w:val="20"/>
        </w:rPr>
      </w:pPr>
      <w:r>
        <w:rPr>
          <w:szCs w:val="25"/>
        </w:rPr>
        <w:t xml:space="preserve">Low interest rates can make the yields on bonds less attractive to investors that need and seek returns.  With the Fed committed to keeping interest rates low for the foreseeable future, investors need to reexamine their portfolios and return expectations. </w:t>
      </w:r>
      <w:r w:rsidR="00542BCA" w:rsidRPr="00832659">
        <w:rPr>
          <w:b/>
          <w:szCs w:val="25"/>
        </w:rPr>
        <w:t xml:space="preserve">Interest rates will continue to be </w:t>
      </w:r>
      <w:r w:rsidR="00F85AAB">
        <w:rPr>
          <w:b/>
          <w:szCs w:val="25"/>
        </w:rPr>
        <w:t>towards the top</w:t>
      </w:r>
      <w:r w:rsidR="00542BCA" w:rsidRPr="00832659">
        <w:rPr>
          <w:b/>
          <w:szCs w:val="25"/>
        </w:rPr>
        <w:t xml:space="preserve"> of our “watch” list.</w:t>
      </w:r>
      <w:r w:rsidR="00542BCA" w:rsidRPr="00832659">
        <w:rPr>
          <w:rFonts w:asciiTheme="minorHAnsi" w:hAnsiTheme="minorHAnsi" w:cstheme="minorHAnsi"/>
          <w:b/>
          <w:i/>
          <w:iCs/>
          <w:color w:val="3B3838" w:themeColor="background2" w:themeShade="40"/>
          <w:sz w:val="20"/>
          <w:szCs w:val="20"/>
        </w:rPr>
        <w:t xml:space="preserve"> </w:t>
      </w:r>
    </w:p>
    <w:p w14:paraId="75DE36D8" w14:textId="4214EA4E" w:rsidR="00C4532C" w:rsidRPr="00FC0DC9" w:rsidRDefault="00C4532C" w:rsidP="000E0315">
      <w:pPr>
        <w:pStyle w:val="p"/>
        <w:spacing w:before="0" w:beforeAutospacing="0" w:afterAutospacing="0" w:line="276" w:lineRule="auto"/>
        <w:jc w:val="both"/>
        <w:rPr>
          <w:rFonts w:asciiTheme="minorHAnsi" w:hAnsiTheme="minorHAnsi" w:cstheme="minorHAnsi"/>
          <w:b/>
          <w:i/>
          <w:iCs/>
          <w:color w:val="3B3838" w:themeColor="background2" w:themeShade="40"/>
          <w:sz w:val="6"/>
          <w:szCs w:val="6"/>
        </w:rPr>
      </w:pPr>
    </w:p>
    <w:p w14:paraId="4BD39E77" w14:textId="73362AF6" w:rsidR="00605459" w:rsidRPr="00605459" w:rsidRDefault="00605459" w:rsidP="00605459">
      <w:pPr>
        <w:pStyle w:val="NormalWeb"/>
        <w:shd w:val="clear" w:color="auto" w:fill="FFFFFF"/>
        <w:spacing w:before="0" w:beforeAutospacing="0" w:after="0" w:afterAutospacing="0" w:line="276" w:lineRule="auto"/>
        <w:jc w:val="both"/>
        <w:rPr>
          <w:sz w:val="4"/>
          <w:szCs w:val="6"/>
        </w:rPr>
      </w:pPr>
    </w:p>
    <w:p w14:paraId="36956B56" w14:textId="77777777" w:rsidR="00C4532C" w:rsidRPr="00C4532C" w:rsidRDefault="00C4532C" w:rsidP="00C4532C">
      <w:pPr>
        <w:pStyle w:val="NormalWeb"/>
        <w:shd w:val="clear" w:color="auto" w:fill="D5DCE4" w:themeFill="text2" w:themeFillTint="33"/>
        <w:spacing w:before="0" w:beforeAutospacing="0" w:after="0" w:afterAutospacing="0" w:line="276" w:lineRule="auto"/>
        <w:ind w:right="-90"/>
        <w:jc w:val="center"/>
        <w:textAlignment w:val="baseline"/>
        <w:rPr>
          <w:rFonts w:asciiTheme="minorHAnsi" w:eastAsiaTheme="minorHAnsi" w:hAnsiTheme="minorHAnsi" w:cstheme="minorHAnsi"/>
          <w:b/>
          <w:color w:val="1F3864" w:themeColor="accent5" w:themeShade="80"/>
          <w:sz w:val="32"/>
          <w:szCs w:val="30"/>
          <w:lang w:bidi="en-US"/>
        </w:rPr>
      </w:pPr>
      <w:r w:rsidRPr="00C4532C">
        <w:rPr>
          <w:rFonts w:asciiTheme="minorHAnsi" w:eastAsiaTheme="minorHAnsi" w:hAnsiTheme="minorHAnsi" w:cstheme="minorHAnsi"/>
          <w:b/>
          <w:color w:val="1F3864" w:themeColor="accent5" w:themeShade="80"/>
          <w:sz w:val="32"/>
          <w:szCs w:val="30"/>
          <w:lang w:bidi="en-US"/>
        </w:rPr>
        <w:t>Unemployment</w:t>
      </w:r>
    </w:p>
    <w:p w14:paraId="06CBDCC3" w14:textId="77777777" w:rsidR="00FC0DC9" w:rsidRDefault="00FC0DC9" w:rsidP="00C4532C">
      <w:pPr>
        <w:spacing w:after="0" w:line="276" w:lineRule="auto"/>
        <w:jc w:val="both"/>
        <w:rPr>
          <w:rFonts w:ascii="Times New Roman" w:eastAsia="Times New Roman" w:hAnsi="Times New Roman" w:cs="Times New Roman"/>
          <w:sz w:val="10"/>
          <w:szCs w:val="12"/>
        </w:rPr>
      </w:pPr>
    </w:p>
    <w:p w14:paraId="1D438EAC" w14:textId="7DB567A4" w:rsidR="00C4532C" w:rsidRPr="00376546" w:rsidRDefault="00C4532C" w:rsidP="00C4532C">
      <w:pPr>
        <w:spacing w:after="0" w:line="276" w:lineRule="auto"/>
        <w:jc w:val="both"/>
        <w:rPr>
          <w:rFonts w:ascii="Times New Roman" w:eastAsia="Times New Roman" w:hAnsi="Times New Roman" w:cs="Times New Roman"/>
          <w:sz w:val="24"/>
          <w:szCs w:val="25"/>
        </w:rPr>
      </w:pPr>
      <w:r>
        <w:rPr>
          <w:rFonts w:ascii="Times New Roman" w:eastAsia="Times New Roman" w:hAnsi="Times New Roman" w:cs="Times New Roman"/>
          <w:sz w:val="24"/>
          <w:szCs w:val="25"/>
        </w:rPr>
        <w:t xml:space="preserve">After several </w:t>
      </w:r>
      <w:r w:rsidR="00817283">
        <w:rPr>
          <w:rFonts w:ascii="Times New Roman" w:eastAsia="Times New Roman" w:hAnsi="Times New Roman" w:cs="Times New Roman"/>
          <w:sz w:val="24"/>
          <w:szCs w:val="25"/>
        </w:rPr>
        <w:t>quarters</w:t>
      </w:r>
      <w:r>
        <w:rPr>
          <w:rFonts w:ascii="Times New Roman" w:eastAsia="Times New Roman" w:hAnsi="Times New Roman" w:cs="Times New Roman"/>
          <w:sz w:val="24"/>
          <w:szCs w:val="25"/>
        </w:rPr>
        <w:t xml:space="preserve"> of strong employment numbers, </w:t>
      </w:r>
      <w:r w:rsidR="00BB2007" w:rsidRPr="00BB2007">
        <w:rPr>
          <w:rStyle w:val="yiv0595404201font-source-sans-pro"/>
          <w:rFonts w:ascii="Times New Roman" w:hAnsi="Times New Roman" w:cs="Times New Roman"/>
          <w:color w:val="122225"/>
        </w:rPr>
        <w:t>COVID</w:t>
      </w:r>
      <w:r w:rsidRPr="00BB2007">
        <w:rPr>
          <w:rFonts w:ascii="Times New Roman" w:eastAsia="Times New Roman" w:hAnsi="Times New Roman" w:cs="Times New Roman"/>
          <w:sz w:val="24"/>
          <w:szCs w:val="25"/>
        </w:rPr>
        <w:t>-19 decimated the U</w:t>
      </w:r>
      <w:r w:rsidR="000C3DF0" w:rsidRPr="00BB2007">
        <w:rPr>
          <w:rFonts w:ascii="Times New Roman" w:eastAsia="Times New Roman" w:hAnsi="Times New Roman" w:cs="Times New Roman"/>
          <w:sz w:val="24"/>
          <w:szCs w:val="25"/>
        </w:rPr>
        <w:t>.</w:t>
      </w:r>
      <w:r w:rsidRPr="00BB2007">
        <w:rPr>
          <w:rFonts w:ascii="Times New Roman" w:eastAsia="Times New Roman" w:hAnsi="Times New Roman" w:cs="Times New Roman"/>
          <w:sz w:val="24"/>
          <w:szCs w:val="25"/>
        </w:rPr>
        <w:t>S</w:t>
      </w:r>
      <w:r w:rsidR="000C3DF0" w:rsidRPr="00BB2007">
        <w:rPr>
          <w:rFonts w:ascii="Times New Roman" w:eastAsia="Times New Roman" w:hAnsi="Times New Roman" w:cs="Times New Roman"/>
          <w:sz w:val="24"/>
          <w:szCs w:val="25"/>
        </w:rPr>
        <w:t>.</w:t>
      </w:r>
      <w:r w:rsidRPr="00BB2007">
        <w:rPr>
          <w:rFonts w:ascii="Times New Roman" w:eastAsia="Times New Roman" w:hAnsi="Times New Roman" w:cs="Times New Roman"/>
          <w:sz w:val="24"/>
          <w:szCs w:val="25"/>
        </w:rPr>
        <w:t xml:space="preserve"> work scene. The </w:t>
      </w:r>
      <w:r w:rsidR="00BB2007" w:rsidRPr="00BB2007">
        <w:rPr>
          <w:rStyle w:val="yiv0595404201font-source-sans-pro"/>
          <w:rFonts w:ascii="Times New Roman" w:hAnsi="Times New Roman" w:cs="Times New Roman"/>
          <w:color w:val="122225"/>
        </w:rPr>
        <w:t>COVID</w:t>
      </w:r>
      <w:r w:rsidRPr="00BB2007">
        <w:rPr>
          <w:rFonts w:ascii="Times New Roman" w:eastAsia="Times New Roman" w:hAnsi="Times New Roman" w:cs="Times New Roman"/>
          <w:sz w:val="24"/>
          <w:szCs w:val="25"/>
        </w:rPr>
        <w:t>-19 outbreak</w:t>
      </w:r>
      <w:r w:rsidRPr="00376546">
        <w:rPr>
          <w:rFonts w:ascii="Times New Roman" w:eastAsia="Times New Roman" w:hAnsi="Times New Roman" w:cs="Times New Roman"/>
          <w:sz w:val="24"/>
          <w:szCs w:val="25"/>
        </w:rPr>
        <w:t xml:space="preserve"> and the economic downturn it caused increased the ranks of unemployed Americans by more than 14 million, from a historically low number of 6.2 million in February (a 3.8% rate) to 20.5 million in May 2020 (a 13% rate). The May numbers </w:t>
      </w:r>
      <w:r w:rsidR="008A3F31">
        <w:rPr>
          <w:rFonts w:ascii="Times New Roman" w:eastAsia="Times New Roman" w:hAnsi="Times New Roman" w:cs="Times New Roman"/>
          <w:sz w:val="24"/>
          <w:szCs w:val="25"/>
        </w:rPr>
        <w:t xml:space="preserve">                </w:t>
      </w:r>
      <w:r w:rsidRPr="00376546">
        <w:rPr>
          <w:rFonts w:ascii="Times New Roman" w:eastAsia="Times New Roman" w:hAnsi="Times New Roman" w:cs="Times New Roman"/>
          <w:sz w:val="24"/>
          <w:szCs w:val="25"/>
        </w:rPr>
        <w:t>were the second highest</w:t>
      </w:r>
      <w:r w:rsidR="00710695">
        <w:rPr>
          <w:rFonts w:ascii="Times New Roman" w:eastAsia="Times New Roman" w:hAnsi="Times New Roman" w:cs="Times New Roman"/>
          <w:sz w:val="24"/>
          <w:szCs w:val="25"/>
        </w:rPr>
        <w:t xml:space="preserve"> since the 1940’s</w:t>
      </w:r>
      <w:r w:rsidRPr="00376546">
        <w:rPr>
          <w:rFonts w:ascii="Times New Roman" w:eastAsia="Times New Roman" w:hAnsi="Times New Roman" w:cs="Times New Roman"/>
          <w:sz w:val="24"/>
          <w:szCs w:val="25"/>
        </w:rPr>
        <w:t xml:space="preserve"> trailing only the level reached in April</w:t>
      </w:r>
      <w:r w:rsidR="00710695">
        <w:rPr>
          <w:rFonts w:ascii="Times New Roman" w:eastAsia="Times New Roman" w:hAnsi="Times New Roman" w:cs="Times New Roman"/>
          <w:sz w:val="24"/>
          <w:szCs w:val="25"/>
        </w:rPr>
        <w:t xml:space="preserve"> of this year</w:t>
      </w:r>
      <w:r w:rsidRPr="00376546">
        <w:rPr>
          <w:rFonts w:ascii="Times New Roman" w:eastAsia="Times New Roman" w:hAnsi="Times New Roman" w:cs="Times New Roman"/>
          <w:sz w:val="24"/>
          <w:szCs w:val="25"/>
        </w:rPr>
        <w:t xml:space="preserve"> (14.4%).</w:t>
      </w:r>
    </w:p>
    <w:p w14:paraId="43C51A73" w14:textId="727E29DF" w:rsidR="00C4532C" w:rsidRPr="00376546" w:rsidRDefault="00C4532C" w:rsidP="00C4532C">
      <w:pPr>
        <w:spacing w:after="0" w:line="276" w:lineRule="auto"/>
        <w:jc w:val="both"/>
        <w:rPr>
          <w:rFonts w:ascii="Times New Roman" w:eastAsia="Times New Roman" w:hAnsi="Times New Roman" w:cs="Times New Roman"/>
          <w:sz w:val="24"/>
          <w:szCs w:val="25"/>
        </w:rPr>
      </w:pPr>
    </w:p>
    <w:p w14:paraId="3F220270" w14:textId="19848174" w:rsidR="00817283" w:rsidRDefault="00C4532C" w:rsidP="00817283">
      <w:pPr>
        <w:pStyle w:val="p"/>
        <w:spacing w:before="0" w:beforeAutospacing="0" w:after="0" w:afterAutospacing="0" w:line="276" w:lineRule="auto"/>
        <w:jc w:val="both"/>
        <w:rPr>
          <w:b/>
          <w:i/>
          <w:sz w:val="20"/>
          <w:szCs w:val="22"/>
        </w:rPr>
      </w:pPr>
      <w:r w:rsidRPr="00376546">
        <w:rPr>
          <w:szCs w:val="25"/>
        </w:rPr>
        <w:t xml:space="preserve">The rise in the number of unemployed workers due to COVID-19 is substantially greater than the increase experienced </w:t>
      </w:r>
      <w:r w:rsidR="000C3DF0">
        <w:rPr>
          <w:szCs w:val="25"/>
        </w:rPr>
        <w:t>from</w:t>
      </w:r>
      <w:r w:rsidRPr="00376546">
        <w:rPr>
          <w:szCs w:val="25"/>
        </w:rPr>
        <w:t xml:space="preserve"> the Great Recession. The Great Recession, which officially lasted from December 2007 to June 2009, pushed the unemployment rate to a peak of 10.6% in January 2010, considerably less than the rate currently, according to a new Pew Research Center analysis of government data.</w:t>
      </w:r>
      <w:r w:rsidR="00817283" w:rsidRPr="00817283">
        <w:rPr>
          <w:b/>
          <w:i/>
          <w:sz w:val="20"/>
          <w:szCs w:val="22"/>
        </w:rPr>
        <w:t xml:space="preserve"> </w:t>
      </w:r>
    </w:p>
    <w:p w14:paraId="0D629BB8" w14:textId="75B8F875" w:rsidR="00C4532C" w:rsidRDefault="00817283" w:rsidP="00817283">
      <w:pPr>
        <w:pStyle w:val="p"/>
        <w:spacing w:before="0" w:beforeAutospacing="0" w:after="225" w:afterAutospacing="0" w:line="276" w:lineRule="auto"/>
        <w:jc w:val="both"/>
        <w:rPr>
          <w:szCs w:val="25"/>
        </w:rPr>
      </w:pPr>
      <w:r w:rsidRPr="001A59C7">
        <w:rPr>
          <w:b/>
          <w:i/>
          <w:sz w:val="20"/>
          <w:szCs w:val="22"/>
        </w:rPr>
        <w:t xml:space="preserve">(Source: </w:t>
      </w:r>
      <w:r>
        <w:rPr>
          <w:b/>
          <w:i/>
          <w:sz w:val="20"/>
          <w:szCs w:val="22"/>
        </w:rPr>
        <w:t>Pew Research</w:t>
      </w:r>
      <w:r w:rsidRPr="001A59C7">
        <w:rPr>
          <w:b/>
          <w:i/>
          <w:sz w:val="20"/>
          <w:szCs w:val="22"/>
        </w:rPr>
        <w:t xml:space="preserve"> </w:t>
      </w:r>
      <w:r>
        <w:rPr>
          <w:b/>
          <w:i/>
          <w:sz w:val="20"/>
          <w:szCs w:val="22"/>
        </w:rPr>
        <w:t>6</w:t>
      </w:r>
      <w:r w:rsidRPr="001A59C7">
        <w:rPr>
          <w:b/>
          <w:i/>
          <w:sz w:val="20"/>
          <w:szCs w:val="22"/>
        </w:rPr>
        <w:t>/</w:t>
      </w:r>
      <w:r>
        <w:rPr>
          <w:b/>
          <w:i/>
          <w:sz w:val="20"/>
          <w:szCs w:val="22"/>
        </w:rPr>
        <w:t>11</w:t>
      </w:r>
      <w:r w:rsidRPr="001A59C7">
        <w:rPr>
          <w:b/>
          <w:i/>
          <w:sz w:val="20"/>
          <w:szCs w:val="22"/>
        </w:rPr>
        <w:t>/20</w:t>
      </w:r>
      <w:r>
        <w:rPr>
          <w:b/>
          <w:i/>
          <w:sz w:val="20"/>
          <w:szCs w:val="22"/>
        </w:rPr>
        <w:t>20</w:t>
      </w:r>
      <w:r w:rsidRPr="001A59C7">
        <w:rPr>
          <w:b/>
          <w:i/>
          <w:sz w:val="20"/>
          <w:szCs w:val="22"/>
        </w:rPr>
        <w:t>)</w:t>
      </w:r>
    </w:p>
    <w:p w14:paraId="442B4CBD" w14:textId="1CA96E8A" w:rsidR="00C4532C" w:rsidRPr="00C4532C" w:rsidRDefault="00C4532C" w:rsidP="00C4532C">
      <w:pPr>
        <w:spacing w:after="0" w:line="276" w:lineRule="auto"/>
        <w:ind w:right="-180"/>
        <w:jc w:val="both"/>
        <w:rPr>
          <w:rFonts w:ascii="Times New Roman" w:eastAsia="Times New Roman" w:hAnsi="Times New Roman" w:cs="Times New Roman"/>
          <w:b/>
          <w:bCs/>
          <w:sz w:val="24"/>
          <w:szCs w:val="25"/>
        </w:rPr>
      </w:pPr>
      <w:r>
        <w:rPr>
          <w:rFonts w:ascii="Times New Roman" w:eastAsia="Times New Roman" w:hAnsi="Times New Roman" w:cs="Times New Roman"/>
          <w:sz w:val="24"/>
          <w:szCs w:val="25"/>
        </w:rPr>
        <w:t>Although the government, through programs like the P</w:t>
      </w:r>
      <w:r w:rsidR="000C3DF0">
        <w:rPr>
          <w:rFonts w:ascii="Times New Roman" w:eastAsia="Times New Roman" w:hAnsi="Times New Roman" w:cs="Times New Roman"/>
          <w:sz w:val="24"/>
          <w:szCs w:val="25"/>
        </w:rPr>
        <w:t xml:space="preserve">ayment </w:t>
      </w:r>
      <w:r>
        <w:rPr>
          <w:rFonts w:ascii="Times New Roman" w:eastAsia="Times New Roman" w:hAnsi="Times New Roman" w:cs="Times New Roman"/>
          <w:sz w:val="24"/>
          <w:szCs w:val="25"/>
        </w:rPr>
        <w:t>P</w:t>
      </w:r>
      <w:r w:rsidR="000C3DF0">
        <w:rPr>
          <w:rFonts w:ascii="Times New Roman" w:eastAsia="Times New Roman" w:hAnsi="Times New Roman" w:cs="Times New Roman"/>
          <w:sz w:val="24"/>
          <w:szCs w:val="25"/>
        </w:rPr>
        <w:t>rotection Plan (PPP)</w:t>
      </w:r>
      <w:r>
        <w:rPr>
          <w:rFonts w:ascii="Times New Roman" w:eastAsia="Times New Roman" w:hAnsi="Times New Roman" w:cs="Times New Roman"/>
          <w:sz w:val="24"/>
          <w:szCs w:val="25"/>
        </w:rPr>
        <w:t xml:space="preserve"> have tried to save jobs, with many businesses closed or operating with restrictions, </w:t>
      </w:r>
      <w:r w:rsidRPr="00C4532C">
        <w:rPr>
          <w:rFonts w:ascii="Times New Roman" w:eastAsia="Times New Roman" w:hAnsi="Times New Roman" w:cs="Times New Roman"/>
          <w:b/>
          <w:bCs/>
          <w:sz w:val="24"/>
          <w:szCs w:val="25"/>
        </w:rPr>
        <w:t xml:space="preserve">unemployment will continue to be an area that </w:t>
      </w:r>
      <w:r w:rsidR="000C3DF0">
        <w:rPr>
          <w:rFonts w:ascii="Times New Roman" w:eastAsia="Times New Roman" w:hAnsi="Times New Roman" w:cs="Times New Roman"/>
          <w:b/>
          <w:bCs/>
          <w:sz w:val="24"/>
          <w:szCs w:val="25"/>
        </w:rPr>
        <w:t>should</w:t>
      </w:r>
      <w:r w:rsidRPr="00C4532C">
        <w:rPr>
          <w:rFonts w:ascii="Times New Roman" w:eastAsia="Times New Roman" w:hAnsi="Times New Roman" w:cs="Times New Roman"/>
          <w:b/>
          <w:bCs/>
          <w:sz w:val="24"/>
          <w:szCs w:val="25"/>
        </w:rPr>
        <w:t xml:space="preserve"> be </w:t>
      </w:r>
      <w:r w:rsidR="000B5BFB">
        <w:rPr>
          <w:rFonts w:ascii="Times New Roman" w:eastAsia="Times New Roman" w:hAnsi="Times New Roman" w:cs="Times New Roman"/>
          <w:b/>
          <w:bCs/>
          <w:sz w:val="24"/>
          <w:szCs w:val="25"/>
        </w:rPr>
        <w:t>m</w:t>
      </w:r>
      <w:r w:rsidR="000C3DF0">
        <w:rPr>
          <w:rFonts w:ascii="Times New Roman" w:eastAsia="Times New Roman" w:hAnsi="Times New Roman" w:cs="Times New Roman"/>
          <w:b/>
          <w:bCs/>
          <w:sz w:val="24"/>
          <w:szCs w:val="25"/>
        </w:rPr>
        <w:t>onitored</w:t>
      </w:r>
      <w:r w:rsidRPr="00C4532C">
        <w:rPr>
          <w:rFonts w:ascii="Times New Roman" w:eastAsia="Times New Roman" w:hAnsi="Times New Roman" w:cs="Times New Roman"/>
          <w:b/>
          <w:bCs/>
          <w:sz w:val="24"/>
          <w:szCs w:val="25"/>
        </w:rPr>
        <w:t xml:space="preserve"> by investors. </w:t>
      </w:r>
    </w:p>
    <w:p w14:paraId="4C2BC281" w14:textId="77777777" w:rsidR="00C4532C" w:rsidRPr="00605459" w:rsidRDefault="00C4532C" w:rsidP="00C4532C">
      <w:pPr>
        <w:pStyle w:val="NormalWeb"/>
        <w:shd w:val="clear" w:color="auto" w:fill="D5DCE4" w:themeFill="text2" w:themeFillTint="33"/>
        <w:spacing w:after="0" w:afterAutospacing="0" w:line="276" w:lineRule="auto"/>
        <w:jc w:val="center"/>
        <w:textAlignment w:val="baseline"/>
        <w:rPr>
          <w:rFonts w:asciiTheme="minorHAnsi" w:eastAsiaTheme="minorHAnsi" w:hAnsiTheme="minorHAnsi" w:cstheme="minorHAnsi"/>
          <w:b/>
          <w:color w:val="1F3864" w:themeColor="accent5" w:themeShade="80"/>
          <w:sz w:val="32"/>
          <w:szCs w:val="30"/>
          <w:lang w:bidi="en-US"/>
        </w:rPr>
      </w:pPr>
      <w:r>
        <w:rPr>
          <w:rFonts w:asciiTheme="minorHAnsi" w:eastAsiaTheme="minorHAnsi" w:hAnsiTheme="minorHAnsi" w:cstheme="minorHAnsi"/>
          <w:b/>
          <w:color w:val="1F3864" w:themeColor="accent5" w:themeShade="80"/>
          <w:sz w:val="32"/>
          <w:szCs w:val="30"/>
          <w:lang w:bidi="en-US"/>
        </w:rPr>
        <w:t>Economic and Political Concerns</w:t>
      </w:r>
    </w:p>
    <w:p w14:paraId="566E61F3" w14:textId="77777777" w:rsidR="00FC0DC9" w:rsidRDefault="00FC0DC9" w:rsidP="00994249">
      <w:pPr>
        <w:pStyle w:val="NormalWeb"/>
        <w:shd w:val="clear" w:color="auto" w:fill="FFFFFF"/>
        <w:spacing w:before="0" w:beforeAutospacing="0" w:after="0" w:afterAutospacing="0" w:line="276" w:lineRule="auto"/>
        <w:jc w:val="both"/>
        <w:rPr>
          <w:sz w:val="10"/>
          <w:szCs w:val="12"/>
        </w:rPr>
      </w:pPr>
    </w:p>
    <w:p w14:paraId="538C3170" w14:textId="63B665BD" w:rsidR="00994249" w:rsidRDefault="007B693D" w:rsidP="00994249">
      <w:pPr>
        <w:pStyle w:val="NormalWeb"/>
        <w:shd w:val="clear" w:color="auto" w:fill="FFFFFF"/>
        <w:spacing w:before="0" w:beforeAutospacing="0" w:after="0" w:afterAutospacing="0" w:line="276" w:lineRule="auto"/>
        <w:jc w:val="both"/>
        <w:rPr>
          <w:szCs w:val="25"/>
        </w:rPr>
      </w:pPr>
      <w:r w:rsidRPr="00582FC8">
        <w:rPr>
          <w:szCs w:val="25"/>
        </w:rPr>
        <w:t xml:space="preserve">Equity markets enjoyed a strong quarter and have moved higher since their March lows. Equity markets typically lead the economy and one big unanswered question moving forward continues to be, how will the economy recover?  The answer depends on who you </w:t>
      </w:r>
      <w:r w:rsidRPr="00582FC8">
        <w:rPr>
          <w:szCs w:val="25"/>
        </w:rPr>
        <w:lastRenderedPageBreak/>
        <w:t>ask. “The economy's turnaround from coronavirus-</w:t>
      </w:r>
      <w:r w:rsidR="001615A9">
        <w:rPr>
          <w:noProof/>
          <w:szCs w:val="25"/>
        </w:rPr>
        <w:drawing>
          <wp:anchor distT="0" distB="91440" distL="114300" distR="114300" simplePos="0" relativeHeight="251777536" behindDoc="0" locked="0" layoutInCell="1" allowOverlap="1" wp14:anchorId="1C31E203" wp14:editId="3B1D7CA1">
            <wp:simplePos x="0" y="0"/>
            <wp:positionH relativeFrom="column">
              <wp:posOffset>-142240</wp:posOffset>
            </wp:positionH>
            <wp:positionV relativeFrom="paragraph">
              <wp:posOffset>0</wp:posOffset>
            </wp:positionV>
            <wp:extent cx="7278624" cy="7525512"/>
            <wp:effectExtent l="19050" t="19050" r="17780" b="18415"/>
            <wp:wrapSquare wrapText="bothSides"/>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overy charts.jpg"/>
                    <pic:cNvPicPr/>
                  </pic:nvPicPr>
                  <pic:blipFill rotWithShape="1">
                    <a:blip r:embed="rId13">
                      <a:extLst>
                        <a:ext uri="{28A0092B-C50C-407E-A947-70E740481C1C}">
                          <a14:useLocalDpi xmlns:a14="http://schemas.microsoft.com/office/drawing/2010/main" val="0"/>
                        </a:ext>
                      </a:extLst>
                    </a:blip>
                    <a:srcRect b="2653"/>
                    <a:stretch/>
                  </pic:blipFill>
                  <pic:spPr bwMode="auto">
                    <a:xfrm>
                      <a:off x="0" y="0"/>
                      <a:ext cx="7278624" cy="7525512"/>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2FC8">
        <w:rPr>
          <w:szCs w:val="25"/>
        </w:rPr>
        <w:t>addled lows will arrive in the form of a steep V-shaped rebound”, according to Blackstone CEO Stephen Schwarzman.</w:t>
      </w:r>
    </w:p>
    <w:p w14:paraId="3064E269" w14:textId="37CB9FAC" w:rsidR="00994249" w:rsidRDefault="00994249" w:rsidP="00994249">
      <w:pPr>
        <w:pStyle w:val="NormalWeb"/>
        <w:shd w:val="clear" w:color="auto" w:fill="FFFFFF"/>
        <w:spacing w:before="0" w:beforeAutospacing="0" w:after="0" w:afterAutospacing="0" w:line="276" w:lineRule="auto"/>
        <w:jc w:val="both"/>
        <w:rPr>
          <w:szCs w:val="25"/>
        </w:rPr>
      </w:pPr>
    </w:p>
    <w:p w14:paraId="50F6A52F" w14:textId="1B7D0FE5" w:rsidR="00994249" w:rsidRPr="00E42EB6" w:rsidRDefault="007B693D" w:rsidP="00E42EB6">
      <w:pPr>
        <w:pStyle w:val="NormalWeb"/>
        <w:shd w:val="clear" w:color="auto" w:fill="FFFFFF"/>
        <w:spacing w:before="0" w:beforeAutospacing="0" w:after="0" w:afterAutospacing="0" w:line="276" w:lineRule="auto"/>
        <w:jc w:val="both"/>
        <w:rPr>
          <w:szCs w:val="25"/>
        </w:rPr>
      </w:pPr>
      <w:r w:rsidRPr="00582FC8">
        <w:rPr>
          <w:szCs w:val="25"/>
        </w:rPr>
        <w:t xml:space="preserve">He feels that we will see a two-stage recovery, with economic reopening sparking a rapid rebound from the bottom set in the second quarter. He also shares that, “Where the Federal Reserve's liquidity-boosting measures drove a sharp run-up for risk assets, easing </w:t>
      </w:r>
      <w:r w:rsidRPr="00582FC8">
        <w:rPr>
          <w:szCs w:val="25"/>
        </w:rPr>
        <w:lastRenderedPageBreak/>
        <w:t>of nationwide lockdowns will prompt a similar pattern for economic activity.”</w:t>
      </w:r>
      <w:r w:rsidR="00817283">
        <w:rPr>
          <w:szCs w:val="25"/>
        </w:rPr>
        <w:t xml:space="preserve">  </w:t>
      </w:r>
      <w:r w:rsidRPr="00582FC8">
        <w:rPr>
          <w:szCs w:val="25"/>
        </w:rPr>
        <w:t xml:space="preserve">His  advice to investors is, "You'll see a big V in terms of the economy going up for the next few months because it's been closed. As people are allowed to go back, the economy will really respond a lot." </w:t>
      </w:r>
      <w:r w:rsidRPr="001D4711">
        <w:rPr>
          <w:b/>
          <w:i/>
          <w:sz w:val="20"/>
        </w:rPr>
        <w:t>(</w:t>
      </w:r>
      <w:r>
        <w:rPr>
          <w:b/>
          <w:i/>
          <w:sz w:val="20"/>
        </w:rPr>
        <w:t>Source:</w:t>
      </w:r>
      <w:r w:rsidRPr="001D4711">
        <w:rPr>
          <w:b/>
          <w:i/>
          <w:sz w:val="20"/>
        </w:rPr>
        <w:t>B</w:t>
      </w:r>
      <w:r>
        <w:rPr>
          <w:b/>
          <w:i/>
          <w:sz w:val="20"/>
        </w:rPr>
        <w:t>usinessInsider.com 6</w:t>
      </w:r>
      <w:r w:rsidRPr="001D4711">
        <w:rPr>
          <w:b/>
          <w:i/>
          <w:sz w:val="20"/>
        </w:rPr>
        <w:t>/</w:t>
      </w:r>
      <w:r>
        <w:rPr>
          <w:b/>
          <w:i/>
          <w:sz w:val="20"/>
        </w:rPr>
        <w:t>1</w:t>
      </w:r>
      <w:r w:rsidRPr="001D4711">
        <w:rPr>
          <w:b/>
          <w:i/>
          <w:sz w:val="20"/>
        </w:rPr>
        <w:t>0/</w:t>
      </w:r>
      <w:r>
        <w:rPr>
          <w:b/>
          <w:i/>
          <w:sz w:val="20"/>
        </w:rPr>
        <w:t>20</w:t>
      </w:r>
      <w:r w:rsidR="00994249">
        <w:rPr>
          <w:b/>
          <w:i/>
          <w:sz w:val="20"/>
        </w:rPr>
        <w:t>)</w:t>
      </w:r>
    </w:p>
    <w:p w14:paraId="25D84764" w14:textId="77777777" w:rsidR="00705797" w:rsidRDefault="00705797" w:rsidP="007B693D">
      <w:pPr>
        <w:pStyle w:val="NormalWeb"/>
        <w:shd w:val="clear" w:color="auto" w:fill="FFFFFF"/>
        <w:spacing w:before="0" w:beforeAutospacing="0" w:after="0" w:afterAutospacing="0" w:line="276" w:lineRule="auto"/>
        <w:jc w:val="both"/>
        <w:rPr>
          <w:szCs w:val="25"/>
        </w:rPr>
      </w:pPr>
    </w:p>
    <w:p w14:paraId="6B49C30C" w14:textId="7F96EFD6" w:rsidR="007B693D" w:rsidRPr="00582FC8" w:rsidRDefault="007B693D" w:rsidP="007B693D">
      <w:pPr>
        <w:pStyle w:val="NormalWeb"/>
        <w:shd w:val="clear" w:color="auto" w:fill="FFFFFF"/>
        <w:spacing w:before="0" w:beforeAutospacing="0" w:after="0" w:afterAutospacing="0" w:line="276" w:lineRule="auto"/>
        <w:jc w:val="both"/>
        <w:rPr>
          <w:szCs w:val="25"/>
        </w:rPr>
      </w:pPr>
      <w:r w:rsidRPr="00582FC8">
        <w:rPr>
          <w:szCs w:val="25"/>
        </w:rPr>
        <w:t>JPMorgan strategists in their June message were less optimistic.  They feel, “Investors should be more selective over the next six months as some assets will outperform others.</w:t>
      </w:r>
      <w:r w:rsidR="0060574C">
        <w:rPr>
          <w:szCs w:val="25"/>
        </w:rPr>
        <w:t>”</w:t>
      </w:r>
      <w:r w:rsidRPr="00582FC8">
        <w:rPr>
          <w:szCs w:val="25"/>
        </w:rPr>
        <w:t xml:space="preserve"> Their advice is that, “Investors should be more discerning over the next six months as markets are showing a </w:t>
      </w:r>
      <w:r w:rsidR="009918E1">
        <w:rPr>
          <w:szCs w:val="25"/>
        </w:rPr>
        <w:t>‘</w:t>
      </w:r>
      <w:r w:rsidRPr="00582FC8">
        <w:rPr>
          <w:szCs w:val="25"/>
        </w:rPr>
        <w:t>slight fatigue</w:t>
      </w:r>
      <w:r w:rsidR="009918E1">
        <w:rPr>
          <w:szCs w:val="25"/>
        </w:rPr>
        <w:t>’</w:t>
      </w:r>
      <w:r w:rsidRPr="00582FC8">
        <w:rPr>
          <w:szCs w:val="25"/>
        </w:rPr>
        <w:t>." </w:t>
      </w:r>
    </w:p>
    <w:p w14:paraId="07CC939B" w14:textId="789987AE" w:rsidR="007B693D" w:rsidRPr="001D4711" w:rsidRDefault="007B693D" w:rsidP="007B693D">
      <w:pPr>
        <w:shd w:val="clear" w:color="auto" w:fill="FFFFFF"/>
        <w:jc w:val="both"/>
        <w:textAlignment w:val="baseline"/>
        <w:rPr>
          <w:rFonts w:ascii="Times New Roman" w:eastAsia="Times New Roman" w:hAnsi="Times New Roman" w:cs="Times New Roman"/>
          <w:b/>
          <w:i/>
        </w:rPr>
      </w:pPr>
      <w:r w:rsidRPr="001D4711">
        <w:rPr>
          <w:rFonts w:ascii="Times New Roman" w:eastAsia="Times New Roman" w:hAnsi="Times New Roman" w:cs="Times New Roman"/>
          <w:b/>
          <w:i/>
        </w:rPr>
        <w:t>(</w:t>
      </w:r>
      <w:r>
        <w:rPr>
          <w:rFonts w:ascii="Times New Roman" w:eastAsia="Times New Roman" w:hAnsi="Times New Roman" w:cs="Times New Roman"/>
          <w:b/>
          <w:i/>
        </w:rPr>
        <w:t>Source:</w:t>
      </w:r>
      <w:r w:rsidRPr="001D4711">
        <w:rPr>
          <w:rFonts w:ascii="Times New Roman" w:eastAsia="Times New Roman" w:hAnsi="Times New Roman" w:cs="Times New Roman"/>
          <w:b/>
          <w:i/>
        </w:rPr>
        <w:t>B</w:t>
      </w:r>
      <w:r>
        <w:rPr>
          <w:rFonts w:ascii="Times New Roman" w:eastAsia="Times New Roman" w:hAnsi="Times New Roman" w:cs="Times New Roman"/>
          <w:b/>
          <w:i/>
        </w:rPr>
        <w:t>usinessInsider.com 6</w:t>
      </w:r>
      <w:r w:rsidRPr="001D4711">
        <w:rPr>
          <w:rFonts w:ascii="Times New Roman" w:eastAsia="Times New Roman" w:hAnsi="Times New Roman" w:cs="Times New Roman"/>
          <w:b/>
          <w:i/>
        </w:rPr>
        <w:t>/</w:t>
      </w:r>
      <w:r>
        <w:rPr>
          <w:rFonts w:ascii="Times New Roman" w:eastAsia="Times New Roman" w:hAnsi="Times New Roman" w:cs="Times New Roman"/>
          <w:b/>
          <w:i/>
        </w:rPr>
        <w:t>1</w:t>
      </w:r>
      <w:r w:rsidRPr="001D4711">
        <w:rPr>
          <w:rFonts w:ascii="Times New Roman" w:eastAsia="Times New Roman" w:hAnsi="Times New Roman" w:cs="Times New Roman"/>
          <w:b/>
          <w:i/>
        </w:rPr>
        <w:t>0/</w:t>
      </w:r>
      <w:r>
        <w:rPr>
          <w:rFonts w:ascii="Times New Roman" w:eastAsia="Times New Roman" w:hAnsi="Times New Roman" w:cs="Times New Roman"/>
          <w:b/>
          <w:i/>
        </w:rPr>
        <w:t>20</w:t>
      </w:r>
      <w:r w:rsidRPr="001D4711">
        <w:rPr>
          <w:rFonts w:ascii="Times New Roman" w:eastAsia="Times New Roman" w:hAnsi="Times New Roman" w:cs="Times New Roman"/>
          <w:b/>
          <w:i/>
        </w:rPr>
        <w:t>)</w:t>
      </w:r>
    </w:p>
    <w:p w14:paraId="04E5A447" w14:textId="2EF268BD" w:rsidR="00A63947" w:rsidRDefault="007B693D" w:rsidP="007B693D">
      <w:pPr>
        <w:pStyle w:val="NormalWeb"/>
        <w:shd w:val="clear" w:color="auto" w:fill="FFFFFF"/>
        <w:spacing w:before="0" w:beforeAutospacing="0" w:after="0" w:afterAutospacing="0" w:line="276" w:lineRule="auto"/>
        <w:jc w:val="both"/>
        <w:rPr>
          <w:szCs w:val="25"/>
        </w:rPr>
      </w:pPr>
      <w:r w:rsidRPr="00582FC8">
        <w:rPr>
          <w:szCs w:val="25"/>
        </w:rPr>
        <w:t>American Funds/</w:t>
      </w:r>
      <w:r w:rsidRPr="00410B43">
        <w:rPr>
          <w:szCs w:val="25"/>
        </w:rPr>
        <w:t>Capital Group</w:t>
      </w:r>
      <w:r w:rsidRPr="00582FC8">
        <w:rPr>
          <w:szCs w:val="25"/>
        </w:rPr>
        <w:t>’s</w:t>
      </w:r>
      <w:r w:rsidRPr="00410B43">
        <w:rPr>
          <w:szCs w:val="25"/>
        </w:rPr>
        <w:t xml:space="preserve"> </w:t>
      </w:r>
      <w:r w:rsidR="00817283">
        <w:rPr>
          <w:szCs w:val="25"/>
        </w:rPr>
        <w:t>V</w:t>
      </w:r>
      <w:r w:rsidRPr="00410B43">
        <w:rPr>
          <w:szCs w:val="25"/>
        </w:rPr>
        <w:t xml:space="preserve">ice </w:t>
      </w:r>
      <w:r w:rsidR="00817283">
        <w:rPr>
          <w:szCs w:val="25"/>
        </w:rPr>
        <w:t>C</w:t>
      </w:r>
      <w:r w:rsidRPr="00410B43">
        <w:rPr>
          <w:szCs w:val="25"/>
        </w:rPr>
        <w:t xml:space="preserve">hairman and portfolio manager Rob Lovelace </w:t>
      </w:r>
      <w:r w:rsidRPr="00582FC8">
        <w:rPr>
          <w:szCs w:val="25"/>
        </w:rPr>
        <w:t xml:space="preserve">shares that, “it’s hard to predict the exact path of the recovery.”  In their June mid-year </w:t>
      </w:r>
      <w:r w:rsidR="009918E1" w:rsidRPr="00582FC8">
        <w:rPr>
          <w:szCs w:val="25"/>
        </w:rPr>
        <w:t>outlook,</w:t>
      </w:r>
      <w:r w:rsidRPr="00582FC8">
        <w:rPr>
          <w:szCs w:val="25"/>
        </w:rPr>
        <w:t xml:space="preserve"> he said,</w:t>
      </w:r>
      <w:r w:rsidRPr="00410B43">
        <w:rPr>
          <w:szCs w:val="25"/>
        </w:rPr>
        <w:t> “It’s hard to know how wide the valley is, but I believe we will end up in a better place two years from now.”</w:t>
      </w:r>
      <w:r w:rsidRPr="00582FC8">
        <w:rPr>
          <w:szCs w:val="25"/>
        </w:rPr>
        <w:t xml:space="preserve">  </w:t>
      </w:r>
    </w:p>
    <w:p w14:paraId="2913F9C6" w14:textId="600282DF" w:rsidR="00A63947" w:rsidRDefault="00A63947" w:rsidP="007B693D">
      <w:pPr>
        <w:pStyle w:val="NormalWeb"/>
        <w:shd w:val="clear" w:color="auto" w:fill="FFFFFF"/>
        <w:spacing w:before="0" w:beforeAutospacing="0" w:after="0" w:afterAutospacing="0" w:line="276" w:lineRule="auto"/>
        <w:jc w:val="both"/>
        <w:rPr>
          <w:szCs w:val="25"/>
        </w:rPr>
      </w:pPr>
    </w:p>
    <w:p w14:paraId="4E4758AE" w14:textId="6401F3EA" w:rsidR="007B693D" w:rsidRPr="00582FC8" w:rsidRDefault="00705797" w:rsidP="007B693D">
      <w:pPr>
        <w:pStyle w:val="NormalWeb"/>
        <w:shd w:val="clear" w:color="auto" w:fill="FFFFFF"/>
        <w:spacing w:before="0" w:beforeAutospacing="0" w:after="0" w:afterAutospacing="0" w:line="276" w:lineRule="auto"/>
        <w:jc w:val="both"/>
        <w:rPr>
          <w:szCs w:val="25"/>
        </w:rPr>
      </w:pPr>
      <w:r w:rsidRPr="000B1756">
        <w:rPr>
          <w:noProof/>
          <w:szCs w:val="25"/>
        </w:rPr>
        <w:drawing>
          <wp:anchor distT="0" distB="0" distL="114300" distR="114300" simplePos="0" relativeHeight="251756032" behindDoc="1" locked="0" layoutInCell="1" allowOverlap="1" wp14:anchorId="466E7C1C" wp14:editId="32961417">
            <wp:simplePos x="0" y="0"/>
            <wp:positionH relativeFrom="column">
              <wp:posOffset>30480</wp:posOffset>
            </wp:positionH>
            <wp:positionV relativeFrom="paragraph">
              <wp:posOffset>726931</wp:posOffset>
            </wp:positionV>
            <wp:extent cx="6858000" cy="3714750"/>
            <wp:effectExtent l="19050" t="19050" r="19050" b="19050"/>
            <wp:wrapTight wrapText="bothSides">
              <wp:wrapPolygon edited="0">
                <wp:start x="-60" y="-111"/>
                <wp:lineTo x="-60" y="21600"/>
                <wp:lineTo x="21600" y="21600"/>
                <wp:lineTo x="21600" y="-111"/>
                <wp:lineTo x="-60" y="-111"/>
              </wp:wrapPolygon>
            </wp:wrapTight>
            <wp:docPr id="21" name="Picture 21" descr="The chart headline reads: Market recoveries have been longer and stronger than downturns. The chart shows cumulative price returns for Standard &amp; Poor’s 500 Composite Index from June 13, 1949, to May 31, 2020, highlighting each bear and bull market. The cumulative total return of the average bull market was 279%, lasting an average 72 months. The cumulative total return of the average bear market was –33%, lasting an average 14 months. Sources: Capital Group, RIMES, Standard &amp; Poor’s. The 2020 bear market is considered current as of May 31, 2020, and is not included in the “average bear market” calculations. In all other periods, bear markets are peak-to-trough price declines of 20% or more in the S&amp;P 500. Bull markets are all other periods. Returns shown on a logarithmic scale. Returns are in U.S.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hart headline reads: Market recoveries have been longer and stronger than downturns. The chart shows cumulative price returns for Standard &amp; Poor’s 500 Composite Index from June 13, 1949, to May 31, 2020, highlighting each bear and bull market. The cumulative total return of the average bull market was 279%, lasting an average 72 months. The cumulative total return of the average bear market was –33%, lasting an average 14 months. Sources: Capital Group, RIMES, Standard &amp; Poor’s. The 2020 bear market is considered current as of May 31, 2020, and is not included in the “average bear market” calculations. In all other periods, bear markets are peak-to-trough price declines of 20% or more in the S&amp;P 500. Bull markets are all other periods. Returns shown on a logarithmic scale. Returns are in U.S. dolla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71475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7B693D" w:rsidRPr="00582FC8">
        <w:rPr>
          <w:szCs w:val="25"/>
        </w:rPr>
        <w:t xml:space="preserve">When sharing his economic outlook for the remainder of 2020, David Solomon, the CEO of Goldman Sachs said, “when you look at the initial shape of the </w:t>
      </w:r>
      <w:r w:rsidR="007B693D" w:rsidRPr="00582FC8">
        <w:rPr>
          <w:szCs w:val="25"/>
        </w:rPr>
        <w:t xml:space="preserve">recovery, which was preceded by a sharp decline in economic activity, it will start to look like a </w:t>
      </w:r>
      <w:r w:rsidR="009918E1">
        <w:rPr>
          <w:szCs w:val="25"/>
        </w:rPr>
        <w:t>‘</w:t>
      </w:r>
      <w:r w:rsidR="007B693D" w:rsidRPr="00582FC8">
        <w:rPr>
          <w:szCs w:val="25"/>
        </w:rPr>
        <w:t>V</w:t>
      </w:r>
      <w:r w:rsidR="009918E1">
        <w:rPr>
          <w:szCs w:val="25"/>
        </w:rPr>
        <w:t>’</w:t>
      </w:r>
      <w:r w:rsidR="007B693D" w:rsidRPr="00582FC8">
        <w:rPr>
          <w:szCs w:val="25"/>
        </w:rPr>
        <w:t xml:space="preserve"> to begin with.” He stressed the "start" was the key aspect of that forecast.  He added that, “Uncertainty still remains 6-12 months out and what additional negative impacts will result on the economy, including on the healthcare situation</w:t>
      </w:r>
      <w:r w:rsidR="009918E1">
        <w:rPr>
          <w:szCs w:val="25"/>
        </w:rPr>
        <w:t>.</w:t>
      </w:r>
      <w:r w:rsidR="007B693D" w:rsidRPr="00582FC8">
        <w:rPr>
          <w:szCs w:val="25"/>
        </w:rPr>
        <w:t>”  He expects the recovery to get more challenging and flatten out toward the end of the year and as we get into 2021.  He noted it will take "quite a while" to get the economy back to where it started before the crisis.</w:t>
      </w:r>
    </w:p>
    <w:p w14:paraId="2221EDF8" w14:textId="56133CED" w:rsidR="007B693D" w:rsidRPr="001D4711" w:rsidRDefault="007B693D" w:rsidP="007B693D">
      <w:pPr>
        <w:shd w:val="clear" w:color="auto" w:fill="FFFFFF"/>
        <w:jc w:val="both"/>
        <w:textAlignment w:val="baseline"/>
        <w:rPr>
          <w:rFonts w:ascii="Times New Roman" w:eastAsia="Times New Roman" w:hAnsi="Times New Roman" w:cs="Times New Roman"/>
          <w:b/>
          <w:i/>
        </w:rPr>
      </w:pPr>
      <w:r w:rsidRPr="001D4711">
        <w:rPr>
          <w:rFonts w:ascii="Times New Roman" w:eastAsia="Times New Roman" w:hAnsi="Times New Roman" w:cs="Times New Roman"/>
          <w:b/>
          <w:i/>
        </w:rPr>
        <w:t>(</w:t>
      </w:r>
      <w:r>
        <w:rPr>
          <w:rFonts w:ascii="Times New Roman" w:eastAsia="Times New Roman" w:hAnsi="Times New Roman" w:cs="Times New Roman"/>
          <w:b/>
          <w:i/>
        </w:rPr>
        <w:t>Sources: Capital Group 2020 Market Outlook 6/2020, SeekingAlpha.com 6</w:t>
      </w:r>
      <w:r w:rsidRPr="001D4711">
        <w:rPr>
          <w:rFonts w:ascii="Times New Roman" w:eastAsia="Times New Roman" w:hAnsi="Times New Roman" w:cs="Times New Roman"/>
          <w:b/>
          <w:i/>
        </w:rPr>
        <w:t>/</w:t>
      </w:r>
      <w:r>
        <w:rPr>
          <w:rFonts w:ascii="Times New Roman" w:eastAsia="Times New Roman" w:hAnsi="Times New Roman" w:cs="Times New Roman"/>
          <w:b/>
          <w:i/>
        </w:rPr>
        <w:t>2</w:t>
      </w:r>
      <w:r w:rsidRPr="001D4711">
        <w:rPr>
          <w:rFonts w:ascii="Times New Roman" w:eastAsia="Times New Roman" w:hAnsi="Times New Roman" w:cs="Times New Roman"/>
          <w:b/>
          <w:i/>
        </w:rPr>
        <w:t>0/</w:t>
      </w:r>
      <w:r>
        <w:rPr>
          <w:rFonts w:ascii="Times New Roman" w:eastAsia="Times New Roman" w:hAnsi="Times New Roman" w:cs="Times New Roman"/>
          <w:b/>
          <w:i/>
        </w:rPr>
        <w:t>20</w:t>
      </w:r>
      <w:r w:rsidRPr="001D4711">
        <w:rPr>
          <w:rFonts w:ascii="Times New Roman" w:eastAsia="Times New Roman" w:hAnsi="Times New Roman" w:cs="Times New Roman"/>
          <w:b/>
          <w:i/>
        </w:rPr>
        <w:t>)</w:t>
      </w:r>
    </w:p>
    <w:p w14:paraId="6758EFDF" w14:textId="46A38C99" w:rsidR="007B693D" w:rsidRPr="00F1547D" w:rsidRDefault="007B693D" w:rsidP="007B693D">
      <w:pPr>
        <w:pStyle w:val="NormalWeb"/>
        <w:spacing w:after="0" w:line="276" w:lineRule="auto"/>
        <w:jc w:val="both"/>
        <w:rPr>
          <w:szCs w:val="25"/>
        </w:rPr>
      </w:pPr>
      <w:r>
        <w:rPr>
          <w:szCs w:val="25"/>
        </w:rPr>
        <w:t>As if the economy did not create enough concerns,  p</w:t>
      </w:r>
      <w:r w:rsidRPr="00F1547D">
        <w:rPr>
          <w:szCs w:val="25"/>
        </w:rPr>
        <w:t>olitical uncertainty</w:t>
      </w:r>
      <w:r w:rsidR="00BD3085">
        <w:rPr>
          <w:szCs w:val="25"/>
        </w:rPr>
        <w:t xml:space="preserve"> (</w:t>
      </w:r>
      <w:r w:rsidR="00BD3085" w:rsidRPr="00F1547D">
        <w:rPr>
          <w:szCs w:val="25"/>
        </w:rPr>
        <w:t>including the</w:t>
      </w:r>
      <w:r w:rsidR="00441A0E">
        <w:rPr>
          <w:szCs w:val="25"/>
        </w:rPr>
        <w:t xml:space="preserve"> upcoming</w:t>
      </w:r>
      <w:r w:rsidR="00BD3085" w:rsidRPr="00F1547D">
        <w:rPr>
          <w:szCs w:val="25"/>
        </w:rPr>
        <w:t xml:space="preserve"> 2020 elections</w:t>
      </w:r>
      <w:r w:rsidR="00BD3085">
        <w:rPr>
          <w:szCs w:val="25"/>
        </w:rPr>
        <w:t>), continuing health concerns and</w:t>
      </w:r>
      <w:r>
        <w:rPr>
          <w:szCs w:val="25"/>
        </w:rPr>
        <w:t xml:space="preserve"> social unrest</w:t>
      </w:r>
      <w:r w:rsidR="00BD3085">
        <w:rPr>
          <w:szCs w:val="25"/>
        </w:rPr>
        <w:t xml:space="preserve"> are all additional areas we need to continually be aware of.</w:t>
      </w:r>
      <w:r>
        <w:rPr>
          <w:szCs w:val="25"/>
        </w:rPr>
        <w:t xml:space="preserve"> </w:t>
      </w:r>
      <w:r w:rsidR="00BD3085">
        <w:rPr>
          <w:szCs w:val="25"/>
        </w:rPr>
        <w:t>From a</w:t>
      </w:r>
      <w:r>
        <w:rPr>
          <w:szCs w:val="25"/>
        </w:rPr>
        <w:t xml:space="preserve"> financial s</w:t>
      </w:r>
      <w:r w:rsidR="00BD3085">
        <w:rPr>
          <w:szCs w:val="25"/>
        </w:rPr>
        <w:t>tandpoint</w:t>
      </w:r>
      <w:r>
        <w:rPr>
          <w:szCs w:val="25"/>
        </w:rPr>
        <w:t xml:space="preserve">, </w:t>
      </w:r>
      <w:r w:rsidR="00BD3085">
        <w:rPr>
          <w:szCs w:val="25"/>
        </w:rPr>
        <w:t xml:space="preserve">we try to understand </w:t>
      </w:r>
      <w:r w:rsidRPr="00F1547D">
        <w:rPr>
          <w:szCs w:val="25"/>
        </w:rPr>
        <w:t>how</w:t>
      </w:r>
      <w:r>
        <w:rPr>
          <w:szCs w:val="25"/>
        </w:rPr>
        <w:t xml:space="preserve"> the political landscape</w:t>
      </w:r>
      <w:r w:rsidRPr="00F1547D">
        <w:rPr>
          <w:szCs w:val="25"/>
        </w:rPr>
        <w:t xml:space="preserve"> affects </w:t>
      </w:r>
      <w:r>
        <w:rPr>
          <w:szCs w:val="25"/>
        </w:rPr>
        <w:t>investment</w:t>
      </w:r>
      <w:r w:rsidRPr="00F1547D">
        <w:rPr>
          <w:szCs w:val="25"/>
        </w:rPr>
        <w:t xml:space="preserve"> markets. </w:t>
      </w:r>
      <w:r>
        <w:rPr>
          <w:szCs w:val="25"/>
        </w:rPr>
        <w:t>W</w:t>
      </w:r>
      <w:r w:rsidRPr="00F1547D">
        <w:rPr>
          <w:szCs w:val="25"/>
        </w:rPr>
        <w:t xml:space="preserve">e will be keeping an eye on </w:t>
      </w:r>
      <w:r w:rsidR="00441A0E">
        <w:rPr>
          <w:szCs w:val="25"/>
        </w:rPr>
        <w:t>these</w:t>
      </w:r>
      <w:r>
        <w:rPr>
          <w:szCs w:val="25"/>
        </w:rPr>
        <w:t xml:space="preserve"> activities </w:t>
      </w:r>
      <w:r w:rsidRPr="00F1547D">
        <w:rPr>
          <w:szCs w:val="25"/>
        </w:rPr>
        <w:t>and how it may affect</w:t>
      </w:r>
      <w:r w:rsidR="000C3DF0">
        <w:rPr>
          <w:szCs w:val="25"/>
        </w:rPr>
        <w:t xml:space="preserve"> your</w:t>
      </w:r>
      <w:r w:rsidRPr="00F1547D">
        <w:rPr>
          <w:szCs w:val="25"/>
        </w:rPr>
        <w:t xml:space="preserve"> </w:t>
      </w:r>
      <w:r w:rsidR="00441A0E">
        <w:rPr>
          <w:szCs w:val="25"/>
        </w:rPr>
        <w:t>investments.</w:t>
      </w:r>
    </w:p>
    <w:p w14:paraId="7A75522A" w14:textId="4873C139" w:rsidR="00542BCA" w:rsidRPr="00D26D7C" w:rsidRDefault="00542BCA" w:rsidP="00605459">
      <w:pPr>
        <w:pStyle w:val="NormalWeb"/>
        <w:shd w:val="clear" w:color="auto" w:fill="D5DCE4" w:themeFill="text2" w:themeFillTint="33"/>
        <w:spacing w:before="0" w:beforeAutospacing="0" w:after="0" w:afterAutospacing="0" w:line="276" w:lineRule="auto"/>
        <w:jc w:val="center"/>
        <w:textAlignment w:val="baseline"/>
        <w:rPr>
          <w:rFonts w:asciiTheme="minorHAnsi" w:eastAsiaTheme="minorHAnsi" w:hAnsiTheme="minorHAnsi" w:cstheme="minorHAnsi"/>
          <w:b/>
          <w:color w:val="1F3864" w:themeColor="accent5" w:themeShade="80"/>
          <w:sz w:val="32"/>
          <w:szCs w:val="30"/>
          <w:lang w:bidi="en-US"/>
        </w:rPr>
      </w:pPr>
      <w:r>
        <w:rPr>
          <w:rFonts w:asciiTheme="minorHAnsi" w:eastAsiaTheme="minorHAnsi" w:hAnsiTheme="minorHAnsi" w:cstheme="minorHAnsi"/>
          <w:b/>
          <w:color w:val="1F3864" w:themeColor="accent5" w:themeShade="80"/>
          <w:sz w:val="32"/>
          <w:szCs w:val="30"/>
          <w:lang w:bidi="en-US"/>
        </w:rPr>
        <w:lastRenderedPageBreak/>
        <w:t xml:space="preserve">Strategies for Investors </w:t>
      </w:r>
      <w:r>
        <w:rPr>
          <w:rFonts w:asciiTheme="minorHAnsi" w:eastAsiaTheme="minorHAnsi" w:hAnsiTheme="minorHAnsi" w:cstheme="minorHAnsi"/>
          <w:b/>
          <w:color w:val="1F3864" w:themeColor="accent5" w:themeShade="80"/>
          <w:sz w:val="32"/>
          <w:szCs w:val="30"/>
          <w:lang w:bidi="en-US"/>
        </w:rPr>
        <w:br/>
        <w:t>During</w:t>
      </w:r>
      <w:r w:rsidRPr="00D26D7C">
        <w:rPr>
          <w:rFonts w:asciiTheme="minorHAnsi" w:eastAsiaTheme="minorHAnsi" w:hAnsiTheme="minorHAnsi" w:cstheme="minorHAnsi"/>
          <w:b/>
          <w:color w:val="1F3864" w:themeColor="accent5" w:themeShade="80"/>
          <w:sz w:val="32"/>
          <w:szCs w:val="30"/>
          <w:lang w:bidi="en-US"/>
        </w:rPr>
        <w:t xml:space="preserve"> Market Volatility</w:t>
      </w:r>
    </w:p>
    <w:p w14:paraId="53E253B3" w14:textId="2B802206" w:rsidR="000B1756" w:rsidRDefault="000B1756" w:rsidP="000B1756">
      <w:pPr>
        <w:shd w:val="clear" w:color="auto" w:fill="FFFFFF"/>
        <w:spacing w:after="0" w:line="276" w:lineRule="auto"/>
        <w:jc w:val="both"/>
        <w:rPr>
          <w:rFonts w:ascii="Times New Roman" w:eastAsia="Times New Roman" w:hAnsi="Times New Roman" w:cs="Times New Roman"/>
          <w:sz w:val="24"/>
          <w:szCs w:val="25"/>
        </w:rPr>
      </w:pPr>
    </w:p>
    <w:p w14:paraId="7055BEFF" w14:textId="14C2ED3C" w:rsidR="000B1756" w:rsidRPr="00D674FA" w:rsidRDefault="000B1756" w:rsidP="000B1756">
      <w:pPr>
        <w:shd w:val="clear" w:color="auto" w:fill="FFFFFF"/>
        <w:spacing w:after="0" w:line="276" w:lineRule="auto"/>
        <w:jc w:val="both"/>
        <w:rPr>
          <w:rFonts w:ascii="Times New Roman" w:eastAsia="Times New Roman" w:hAnsi="Times New Roman" w:cs="Times New Roman"/>
          <w:sz w:val="24"/>
          <w:szCs w:val="25"/>
        </w:rPr>
      </w:pPr>
      <w:r w:rsidRPr="00D674FA">
        <w:rPr>
          <w:rFonts w:ascii="Times New Roman" w:eastAsia="Times New Roman" w:hAnsi="Times New Roman" w:cs="Times New Roman"/>
          <w:sz w:val="24"/>
          <w:szCs w:val="25"/>
        </w:rPr>
        <w:t xml:space="preserve">Bear markets </w:t>
      </w:r>
      <w:r w:rsidR="00A63947" w:rsidRPr="00D674FA">
        <w:rPr>
          <w:rFonts w:ascii="Times New Roman" w:eastAsia="Times New Roman" w:hAnsi="Times New Roman" w:cs="Times New Roman"/>
          <w:sz w:val="24"/>
          <w:szCs w:val="25"/>
        </w:rPr>
        <w:t xml:space="preserve">like the one we </w:t>
      </w:r>
      <w:r w:rsidR="00A63947" w:rsidRPr="000B1756">
        <w:rPr>
          <w:rFonts w:ascii="Times New Roman" w:eastAsia="Times New Roman" w:hAnsi="Times New Roman" w:cs="Times New Roman"/>
          <w:sz w:val="24"/>
          <w:szCs w:val="25"/>
        </w:rPr>
        <w:t>experienced this March</w:t>
      </w:r>
      <w:r w:rsidR="00A63947">
        <w:rPr>
          <w:rFonts w:ascii="Times New Roman" w:eastAsia="Times New Roman" w:hAnsi="Times New Roman" w:cs="Times New Roman"/>
          <w:sz w:val="24"/>
          <w:szCs w:val="25"/>
        </w:rPr>
        <w:t xml:space="preserve"> </w:t>
      </w:r>
      <w:r>
        <w:rPr>
          <w:rFonts w:ascii="Times New Roman" w:eastAsia="Times New Roman" w:hAnsi="Times New Roman" w:cs="Times New Roman"/>
          <w:sz w:val="24"/>
          <w:szCs w:val="25"/>
        </w:rPr>
        <w:t>can be</w:t>
      </w:r>
      <w:r w:rsidRPr="00D674FA">
        <w:rPr>
          <w:rFonts w:ascii="Times New Roman" w:eastAsia="Times New Roman" w:hAnsi="Times New Roman" w:cs="Times New Roman"/>
          <w:sz w:val="24"/>
          <w:szCs w:val="25"/>
        </w:rPr>
        <w:t xml:space="preserve"> </w:t>
      </w:r>
      <w:r>
        <w:rPr>
          <w:rFonts w:ascii="Times New Roman" w:eastAsia="Times New Roman" w:hAnsi="Times New Roman" w:cs="Times New Roman"/>
          <w:sz w:val="24"/>
          <w:szCs w:val="25"/>
        </w:rPr>
        <w:t xml:space="preserve">confusing and </w:t>
      </w:r>
      <w:r w:rsidRPr="00D674FA">
        <w:rPr>
          <w:rFonts w:ascii="Times New Roman" w:eastAsia="Times New Roman" w:hAnsi="Times New Roman" w:cs="Times New Roman"/>
          <w:sz w:val="24"/>
          <w:szCs w:val="25"/>
        </w:rPr>
        <w:t>painful</w:t>
      </w:r>
      <w:r>
        <w:rPr>
          <w:rFonts w:ascii="Times New Roman" w:eastAsia="Times New Roman" w:hAnsi="Times New Roman" w:cs="Times New Roman"/>
          <w:sz w:val="24"/>
          <w:szCs w:val="25"/>
        </w:rPr>
        <w:t>.</w:t>
      </w:r>
      <w:r w:rsidRPr="00D674FA">
        <w:rPr>
          <w:rFonts w:ascii="Times New Roman" w:eastAsia="Times New Roman" w:hAnsi="Times New Roman" w:cs="Times New Roman"/>
          <w:sz w:val="24"/>
          <w:szCs w:val="25"/>
        </w:rPr>
        <w:t xml:space="preserve"> </w:t>
      </w:r>
      <w:r>
        <w:rPr>
          <w:rFonts w:ascii="Times New Roman" w:eastAsia="Times New Roman" w:hAnsi="Times New Roman" w:cs="Times New Roman"/>
          <w:sz w:val="24"/>
          <w:szCs w:val="25"/>
        </w:rPr>
        <w:t>When</w:t>
      </w:r>
      <w:r w:rsidRPr="00D674FA">
        <w:rPr>
          <w:rFonts w:ascii="Times New Roman" w:eastAsia="Times New Roman" w:hAnsi="Times New Roman" w:cs="Times New Roman"/>
          <w:sz w:val="24"/>
          <w:szCs w:val="25"/>
        </w:rPr>
        <w:t xml:space="preserve"> </w:t>
      </w:r>
      <w:r>
        <w:rPr>
          <w:rFonts w:ascii="Times New Roman" w:eastAsia="Times New Roman" w:hAnsi="Times New Roman" w:cs="Times New Roman"/>
          <w:sz w:val="24"/>
          <w:szCs w:val="25"/>
        </w:rPr>
        <w:t>investors suffer</w:t>
      </w:r>
      <w:r w:rsidRPr="00D674FA">
        <w:rPr>
          <w:rFonts w:ascii="Times New Roman" w:eastAsia="Times New Roman" w:hAnsi="Times New Roman" w:cs="Times New Roman"/>
          <w:sz w:val="24"/>
          <w:szCs w:val="25"/>
        </w:rPr>
        <w:t xml:space="preserve"> a sharp decline</w:t>
      </w:r>
      <w:r w:rsidRPr="000B1756">
        <w:rPr>
          <w:rFonts w:ascii="Times New Roman" w:eastAsia="Times New Roman" w:hAnsi="Times New Roman" w:cs="Times New Roman"/>
          <w:sz w:val="24"/>
          <w:szCs w:val="25"/>
        </w:rPr>
        <w:t>,</w:t>
      </w:r>
      <w:r w:rsidRPr="00D674FA">
        <w:rPr>
          <w:rFonts w:ascii="Times New Roman" w:eastAsia="Times New Roman" w:hAnsi="Times New Roman" w:cs="Times New Roman"/>
          <w:sz w:val="24"/>
          <w:szCs w:val="25"/>
        </w:rPr>
        <w:t xml:space="preserve"> it </w:t>
      </w:r>
      <w:r w:rsidRPr="000B1756">
        <w:rPr>
          <w:rFonts w:ascii="Times New Roman" w:eastAsia="Times New Roman" w:hAnsi="Times New Roman" w:cs="Times New Roman"/>
          <w:sz w:val="24"/>
          <w:szCs w:val="25"/>
        </w:rPr>
        <w:t xml:space="preserve">could </w:t>
      </w:r>
      <w:r w:rsidRPr="00D674FA">
        <w:rPr>
          <w:rFonts w:ascii="Times New Roman" w:eastAsia="Times New Roman" w:hAnsi="Times New Roman" w:cs="Times New Roman"/>
          <w:sz w:val="24"/>
          <w:szCs w:val="25"/>
        </w:rPr>
        <w:t xml:space="preserve">feel like it’s never going to end. </w:t>
      </w:r>
      <w:r w:rsidR="009918E1">
        <w:rPr>
          <w:rFonts w:ascii="Times New Roman" w:eastAsia="Times New Roman" w:hAnsi="Times New Roman" w:cs="Times New Roman"/>
          <w:sz w:val="24"/>
          <w:szCs w:val="25"/>
        </w:rPr>
        <w:t>Any investor that</w:t>
      </w:r>
      <w:r w:rsidR="00A63947">
        <w:rPr>
          <w:rFonts w:ascii="Times New Roman" w:eastAsia="Times New Roman" w:hAnsi="Times New Roman" w:cs="Times New Roman"/>
          <w:sz w:val="24"/>
          <w:szCs w:val="25"/>
        </w:rPr>
        <w:t xml:space="preserve"> panicked and sold their investments miss</w:t>
      </w:r>
      <w:r w:rsidR="009918E1">
        <w:rPr>
          <w:rFonts w:ascii="Times New Roman" w:eastAsia="Times New Roman" w:hAnsi="Times New Roman" w:cs="Times New Roman"/>
          <w:sz w:val="24"/>
          <w:szCs w:val="25"/>
        </w:rPr>
        <w:t>ed</w:t>
      </w:r>
      <w:r w:rsidR="00A63947">
        <w:rPr>
          <w:rFonts w:ascii="Times New Roman" w:eastAsia="Times New Roman" w:hAnsi="Times New Roman" w:cs="Times New Roman"/>
          <w:sz w:val="24"/>
          <w:szCs w:val="25"/>
        </w:rPr>
        <w:t xml:space="preserve"> out on this quarter</w:t>
      </w:r>
      <w:r w:rsidR="000C3DF0">
        <w:rPr>
          <w:rFonts w:ascii="Times New Roman" w:eastAsia="Times New Roman" w:hAnsi="Times New Roman" w:cs="Times New Roman"/>
          <w:sz w:val="24"/>
          <w:szCs w:val="25"/>
        </w:rPr>
        <w:t>’</w:t>
      </w:r>
      <w:r w:rsidR="00A63947">
        <w:rPr>
          <w:rFonts w:ascii="Times New Roman" w:eastAsia="Times New Roman" w:hAnsi="Times New Roman" w:cs="Times New Roman"/>
          <w:sz w:val="24"/>
          <w:szCs w:val="25"/>
        </w:rPr>
        <w:t xml:space="preserve">s rebound.  </w:t>
      </w:r>
      <w:r>
        <w:rPr>
          <w:rFonts w:ascii="Times New Roman" w:eastAsia="Times New Roman" w:hAnsi="Times New Roman" w:cs="Times New Roman"/>
          <w:sz w:val="24"/>
          <w:szCs w:val="25"/>
        </w:rPr>
        <w:t xml:space="preserve">While prior equity market performance is no assurance of present performance, something </w:t>
      </w:r>
      <w:r w:rsidRPr="00D674FA">
        <w:rPr>
          <w:rFonts w:ascii="Times New Roman" w:eastAsia="Times New Roman" w:hAnsi="Times New Roman" w:cs="Times New Roman"/>
          <w:sz w:val="24"/>
          <w:szCs w:val="25"/>
        </w:rPr>
        <w:t xml:space="preserve">to remember </w:t>
      </w:r>
      <w:r>
        <w:rPr>
          <w:rFonts w:ascii="Times New Roman" w:eastAsia="Times New Roman" w:hAnsi="Times New Roman" w:cs="Times New Roman"/>
          <w:sz w:val="24"/>
          <w:szCs w:val="25"/>
        </w:rPr>
        <w:t xml:space="preserve">is </w:t>
      </w:r>
      <w:r w:rsidRPr="00D674FA">
        <w:rPr>
          <w:rFonts w:ascii="Times New Roman" w:eastAsia="Times New Roman" w:hAnsi="Times New Roman" w:cs="Times New Roman"/>
          <w:sz w:val="24"/>
          <w:szCs w:val="25"/>
        </w:rPr>
        <w:t>that post-World War II, bull markets have been far more robust than bear markets, and they’ve lasted considerably longer.</w:t>
      </w:r>
      <w:r w:rsidR="00A63947">
        <w:rPr>
          <w:rFonts w:ascii="Times New Roman" w:eastAsia="Times New Roman" w:hAnsi="Times New Roman" w:cs="Times New Roman"/>
          <w:sz w:val="24"/>
          <w:szCs w:val="25"/>
        </w:rPr>
        <w:t xml:space="preserve">  </w:t>
      </w:r>
      <w:r w:rsidRPr="00D674FA">
        <w:rPr>
          <w:rFonts w:ascii="Times New Roman" w:eastAsia="Times New Roman" w:hAnsi="Times New Roman" w:cs="Times New Roman"/>
          <w:sz w:val="24"/>
          <w:szCs w:val="25"/>
        </w:rPr>
        <w:t>While every market decline is unique, over the past 70 years the average bear market has lasted 14 months and resulted in an average loss of 33%. By contrast, the average bull market has run for 72 months — or more than five times longer — and the average gain has been 279%.</w:t>
      </w:r>
      <w:r w:rsidR="00A63947" w:rsidRPr="00A63947">
        <w:rPr>
          <w:rFonts w:ascii="Times New Roman" w:eastAsia="Times New Roman" w:hAnsi="Times New Roman" w:cs="Times New Roman"/>
          <w:b/>
          <w:i/>
        </w:rPr>
        <w:t xml:space="preserve"> </w:t>
      </w:r>
      <w:r w:rsidR="00A63947">
        <w:rPr>
          <w:rFonts w:ascii="Times New Roman" w:eastAsia="Times New Roman" w:hAnsi="Times New Roman" w:cs="Times New Roman"/>
          <w:b/>
          <w:i/>
        </w:rPr>
        <w:t>(Source: Capital Group  6</w:t>
      </w:r>
      <w:r w:rsidR="00A63947" w:rsidRPr="001D4711">
        <w:rPr>
          <w:rFonts w:ascii="Times New Roman" w:eastAsia="Times New Roman" w:hAnsi="Times New Roman" w:cs="Times New Roman"/>
          <w:b/>
          <w:i/>
        </w:rPr>
        <w:t>/</w:t>
      </w:r>
      <w:r w:rsidR="00A63947">
        <w:rPr>
          <w:rFonts w:ascii="Times New Roman" w:eastAsia="Times New Roman" w:hAnsi="Times New Roman" w:cs="Times New Roman"/>
          <w:b/>
          <w:i/>
        </w:rPr>
        <w:t>2020</w:t>
      </w:r>
      <w:r w:rsidR="00A63947" w:rsidRPr="001D4711">
        <w:rPr>
          <w:rFonts w:ascii="Times New Roman" w:eastAsia="Times New Roman" w:hAnsi="Times New Roman" w:cs="Times New Roman"/>
          <w:b/>
          <w:i/>
        </w:rPr>
        <w:t>)</w:t>
      </w:r>
    </w:p>
    <w:p w14:paraId="71550FBF" w14:textId="00EF2A2C" w:rsidR="00994249" w:rsidRDefault="00994249" w:rsidP="000B1756">
      <w:pPr>
        <w:shd w:val="clear" w:color="auto" w:fill="FFFFFF"/>
        <w:spacing w:after="0" w:line="276" w:lineRule="auto"/>
        <w:jc w:val="both"/>
        <w:rPr>
          <w:rFonts w:ascii="Times New Roman" w:eastAsia="Times New Roman" w:hAnsi="Times New Roman" w:cs="Times New Roman"/>
          <w:sz w:val="24"/>
          <w:szCs w:val="25"/>
        </w:rPr>
      </w:pPr>
    </w:p>
    <w:p w14:paraId="56F9D195" w14:textId="2283A98A" w:rsidR="000B1756" w:rsidRPr="009918E1" w:rsidRDefault="00407F47" w:rsidP="000B1756">
      <w:pPr>
        <w:shd w:val="clear" w:color="auto" w:fill="FFFFFF"/>
        <w:spacing w:after="0" w:line="276" w:lineRule="auto"/>
        <w:jc w:val="both"/>
        <w:rPr>
          <w:rFonts w:ascii="Times New Roman" w:eastAsia="Times New Roman" w:hAnsi="Times New Roman" w:cs="Times New Roman"/>
          <w:sz w:val="10"/>
          <w:szCs w:val="12"/>
        </w:rPr>
      </w:pPr>
      <w:r>
        <w:rPr>
          <w:rFonts w:ascii="Times New Roman" w:eastAsia="Times New Roman" w:hAnsi="Times New Roman" w:cs="Times New Roman"/>
          <w:sz w:val="24"/>
          <w:szCs w:val="25"/>
        </w:rPr>
        <w:t>A</w:t>
      </w:r>
      <w:r w:rsidRPr="00D674FA">
        <w:rPr>
          <w:rFonts w:ascii="Times New Roman" w:eastAsia="Times New Roman" w:hAnsi="Times New Roman" w:cs="Times New Roman"/>
          <w:sz w:val="24"/>
          <w:szCs w:val="25"/>
        </w:rPr>
        <w:t>s investors learned in the last severe downturn</w:t>
      </w:r>
      <w:r>
        <w:rPr>
          <w:rFonts w:ascii="Times New Roman" w:eastAsia="Times New Roman" w:hAnsi="Times New Roman" w:cs="Times New Roman"/>
          <w:sz w:val="24"/>
          <w:szCs w:val="25"/>
        </w:rPr>
        <w:t>, e</w:t>
      </w:r>
      <w:r w:rsidR="001B39E8">
        <w:rPr>
          <w:rFonts w:ascii="Times New Roman" w:eastAsia="Times New Roman" w:hAnsi="Times New Roman" w:cs="Times New Roman"/>
          <w:sz w:val="24"/>
          <w:szCs w:val="25"/>
        </w:rPr>
        <w:t xml:space="preserve">quity market </w:t>
      </w:r>
      <w:r w:rsidR="000B1756" w:rsidRPr="00D674FA">
        <w:rPr>
          <w:rFonts w:ascii="Times New Roman" w:eastAsia="Times New Roman" w:hAnsi="Times New Roman" w:cs="Times New Roman"/>
          <w:sz w:val="24"/>
          <w:szCs w:val="25"/>
        </w:rPr>
        <w:t>returns have often been strongest right after the market bottoms</w:t>
      </w:r>
      <w:r w:rsidR="00A63947">
        <w:rPr>
          <w:rFonts w:ascii="Times New Roman" w:eastAsia="Times New Roman" w:hAnsi="Times New Roman" w:cs="Times New Roman"/>
          <w:sz w:val="24"/>
          <w:szCs w:val="25"/>
        </w:rPr>
        <w:t xml:space="preserve">. </w:t>
      </w:r>
      <w:r w:rsidR="000B1756" w:rsidRPr="00D674FA">
        <w:rPr>
          <w:rFonts w:ascii="Times New Roman" w:eastAsia="Times New Roman" w:hAnsi="Times New Roman" w:cs="Times New Roman"/>
          <w:sz w:val="24"/>
          <w:szCs w:val="25"/>
        </w:rPr>
        <w:t xml:space="preserve">After the carnage of 2008, U.S. stocks </w:t>
      </w:r>
      <w:r w:rsidR="000B1756" w:rsidRPr="009918E1">
        <w:rPr>
          <w:rFonts w:ascii="Times New Roman" w:eastAsia="Times New Roman" w:hAnsi="Times New Roman" w:cs="Times New Roman"/>
          <w:sz w:val="24"/>
          <w:szCs w:val="25"/>
        </w:rPr>
        <w:t>finished 2009 with a 23% gain. Missing a bounce back can put an investor behind, which is why it’s important to consider staying invested through even the most difficult periods. Now is a good time to:</w:t>
      </w:r>
    </w:p>
    <w:p w14:paraId="300BE6FB" w14:textId="77777777" w:rsidR="00FC0DC9" w:rsidRPr="009918E1" w:rsidRDefault="00FC0DC9" w:rsidP="000B1756">
      <w:pPr>
        <w:shd w:val="clear" w:color="auto" w:fill="FFFFFF"/>
        <w:spacing w:after="0" w:line="276" w:lineRule="auto"/>
        <w:jc w:val="both"/>
        <w:rPr>
          <w:rFonts w:ascii="Times New Roman" w:eastAsia="Times New Roman" w:hAnsi="Times New Roman" w:cs="Times New Roman"/>
          <w:b/>
          <w:color w:val="002060"/>
          <w:sz w:val="14"/>
          <w:szCs w:val="14"/>
        </w:rPr>
      </w:pPr>
    </w:p>
    <w:p w14:paraId="1C42F9BB" w14:textId="65967A11" w:rsidR="000B1756" w:rsidRPr="009918E1" w:rsidRDefault="000B1756" w:rsidP="009918E1">
      <w:pPr>
        <w:pStyle w:val="NormalWeb"/>
        <w:numPr>
          <w:ilvl w:val="0"/>
          <w:numId w:val="20"/>
        </w:numPr>
        <w:spacing w:before="0" w:beforeAutospacing="0" w:after="240" w:afterAutospacing="0" w:line="276" w:lineRule="auto"/>
        <w:ind w:left="360" w:right="-180" w:hanging="270"/>
        <w:rPr>
          <w:b/>
          <w:color w:val="002060"/>
          <w:sz w:val="26"/>
          <w:szCs w:val="26"/>
        </w:rPr>
      </w:pPr>
      <w:r w:rsidRPr="009918E1">
        <w:rPr>
          <w:b/>
          <w:color w:val="002060"/>
          <w:sz w:val="26"/>
          <w:szCs w:val="26"/>
        </w:rPr>
        <w:t>Revisit your financial goals and objectives.</w:t>
      </w:r>
    </w:p>
    <w:p w14:paraId="6DA3F393" w14:textId="46D10894" w:rsidR="00F71179" w:rsidRPr="009918E1" w:rsidRDefault="000B1756" w:rsidP="00FC0DC9">
      <w:pPr>
        <w:pStyle w:val="NormalWeb"/>
        <w:spacing w:before="0" w:beforeAutospacing="0" w:after="240" w:afterAutospacing="0" w:line="276" w:lineRule="auto"/>
        <w:jc w:val="both"/>
        <w:rPr>
          <w:szCs w:val="25"/>
        </w:rPr>
      </w:pPr>
      <w:r w:rsidRPr="009918E1">
        <w:rPr>
          <w:szCs w:val="25"/>
        </w:rPr>
        <w:t xml:space="preserve">Investors should always put their primary focus on their own personal goals and objectives. When equity </w:t>
      </w:r>
      <w:r w:rsidR="00542BCA" w:rsidRPr="009918E1">
        <w:rPr>
          <w:szCs w:val="25"/>
        </w:rPr>
        <w:t xml:space="preserve">markets become volatile sometimes even the </w:t>
      </w:r>
      <w:r w:rsidRPr="009918E1">
        <w:rPr>
          <w:szCs w:val="25"/>
        </w:rPr>
        <w:t>savviest of</w:t>
      </w:r>
      <w:r w:rsidR="00542BCA" w:rsidRPr="009918E1">
        <w:rPr>
          <w:szCs w:val="25"/>
        </w:rPr>
        <w:t xml:space="preserve"> investors become not just concerned, but unnerved. It’s important to keep perspective when markets are volatile.  It is very important that you understand your situation and your financial plan.  Letting your emotions drive your decisions can be costly. </w:t>
      </w:r>
      <w:r w:rsidRPr="009918E1">
        <w:rPr>
          <w:szCs w:val="25"/>
        </w:rPr>
        <w:t>A wise strategy is to proceed with caution and a</w:t>
      </w:r>
      <w:r w:rsidR="00542BCA" w:rsidRPr="009918E1">
        <w:rPr>
          <w:szCs w:val="25"/>
        </w:rPr>
        <w:t>lways allocate your investments to match your risk tolerance.</w:t>
      </w:r>
    </w:p>
    <w:p w14:paraId="16F479B4" w14:textId="31271C0F" w:rsidR="00FC0DC9" w:rsidRDefault="00E42EB6" w:rsidP="000C3DF0">
      <w:pPr>
        <w:pStyle w:val="NormalWeb"/>
        <w:shd w:val="clear" w:color="auto" w:fill="FFFFFF"/>
        <w:spacing w:before="0" w:beforeAutospacing="0" w:after="0" w:afterAutospacing="0" w:line="276" w:lineRule="auto"/>
        <w:jc w:val="center"/>
        <w:textAlignment w:val="baseline"/>
        <w:rPr>
          <w:b/>
          <w:color w:val="002060"/>
          <w:sz w:val="28"/>
          <w:szCs w:val="28"/>
        </w:rPr>
      </w:pPr>
      <w:r w:rsidRPr="009918E1">
        <w:rPr>
          <w:b/>
          <w:color w:val="002060"/>
          <w:sz w:val="28"/>
          <w:szCs w:val="28"/>
        </w:rPr>
        <w:t>We focus on YOUR</w:t>
      </w:r>
      <w:r w:rsidR="009918E1">
        <w:rPr>
          <w:b/>
          <w:color w:val="002060"/>
          <w:sz w:val="28"/>
          <w:szCs w:val="28"/>
        </w:rPr>
        <w:br/>
      </w:r>
      <w:r w:rsidRPr="009918E1">
        <w:rPr>
          <w:b/>
          <w:color w:val="002060"/>
          <w:sz w:val="28"/>
          <w:szCs w:val="28"/>
        </w:rPr>
        <w:t xml:space="preserve"> personal goals and strategy.</w:t>
      </w:r>
    </w:p>
    <w:p w14:paraId="0503AF8C" w14:textId="77777777" w:rsidR="009918E1" w:rsidRPr="009918E1" w:rsidRDefault="009918E1" w:rsidP="000C3DF0">
      <w:pPr>
        <w:pStyle w:val="NormalWeb"/>
        <w:shd w:val="clear" w:color="auto" w:fill="FFFFFF"/>
        <w:spacing w:before="0" w:beforeAutospacing="0" w:after="0" w:afterAutospacing="0" w:line="276" w:lineRule="auto"/>
        <w:jc w:val="center"/>
        <w:textAlignment w:val="baseline"/>
        <w:rPr>
          <w:b/>
          <w:color w:val="002060"/>
          <w:sz w:val="28"/>
          <w:szCs w:val="28"/>
        </w:rPr>
      </w:pPr>
    </w:p>
    <w:p w14:paraId="0A63A2CE" w14:textId="166A9CDA" w:rsidR="00F85AAB" w:rsidRPr="009918E1" w:rsidRDefault="00BB2657" w:rsidP="00A63947">
      <w:pPr>
        <w:pStyle w:val="NormalWeb"/>
        <w:shd w:val="clear" w:color="auto" w:fill="D5DCE4" w:themeFill="text2" w:themeFillTint="33"/>
        <w:spacing w:before="0" w:beforeAutospacing="0" w:after="0" w:afterAutospacing="0" w:line="276" w:lineRule="auto"/>
        <w:jc w:val="center"/>
        <w:rPr>
          <w:rFonts w:eastAsiaTheme="minorHAnsi"/>
          <w:b/>
          <w:color w:val="1F3864" w:themeColor="accent5" w:themeShade="80"/>
          <w:sz w:val="32"/>
          <w:szCs w:val="30"/>
          <w:lang w:bidi="en-US"/>
        </w:rPr>
      </w:pPr>
      <w:r w:rsidRPr="009918E1">
        <w:rPr>
          <w:rFonts w:eastAsiaTheme="minorHAnsi"/>
          <w:b/>
          <w:color w:val="1F3864" w:themeColor="accent5" w:themeShade="80"/>
          <w:sz w:val="32"/>
          <w:szCs w:val="30"/>
          <w:lang w:bidi="en-US"/>
        </w:rPr>
        <w:t xml:space="preserve">Investor </w:t>
      </w:r>
      <w:r w:rsidR="00F85AAB" w:rsidRPr="009918E1">
        <w:rPr>
          <w:rFonts w:eastAsiaTheme="minorHAnsi"/>
          <w:b/>
          <w:color w:val="1F3864" w:themeColor="accent5" w:themeShade="80"/>
          <w:sz w:val="32"/>
          <w:szCs w:val="30"/>
          <w:lang w:bidi="en-US"/>
        </w:rPr>
        <w:t xml:space="preserve">Outlook </w:t>
      </w:r>
    </w:p>
    <w:p w14:paraId="28E5B69D" w14:textId="77777777" w:rsidR="00FC0DC9" w:rsidRPr="009918E1" w:rsidRDefault="00FC0DC9" w:rsidP="00FC0DC9">
      <w:pPr>
        <w:pStyle w:val="NormalWeb"/>
        <w:spacing w:before="0" w:beforeAutospacing="0" w:after="0" w:afterAutospacing="0" w:line="276" w:lineRule="auto"/>
        <w:jc w:val="both"/>
        <w:rPr>
          <w:szCs w:val="25"/>
        </w:rPr>
      </w:pPr>
    </w:p>
    <w:p w14:paraId="16206193" w14:textId="44FE1BCD" w:rsidR="00A63947" w:rsidRPr="009918E1" w:rsidRDefault="0035201D" w:rsidP="00FC0DC9">
      <w:pPr>
        <w:pStyle w:val="NormalWeb"/>
        <w:spacing w:before="0" w:beforeAutospacing="0" w:after="0" w:afterAutospacing="0" w:line="276" w:lineRule="auto"/>
        <w:jc w:val="both"/>
        <w:rPr>
          <w:szCs w:val="25"/>
        </w:rPr>
      </w:pPr>
      <w:r w:rsidRPr="009918E1">
        <w:rPr>
          <w:szCs w:val="25"/>
        </w:rPr>
        <w:t xml:space="preserve">The market responded well in the short-term to what looked like a successful reopening of the economy.  </w:t>
      </w:r>
      <w:r w:rsidR="00EF175A" w:rsidRPr="009918E1">
        <w:rPr>
          <w:szCs w:val="25"/>
        </w:rPr>
        <w:t>Many analysts were amazed by the quick bounce-back in the market despite the enormous unemployment</w:t>
      </w:r>
      <w:r w:rsidR="000C3DF0" w:rsidRPr="009918E1">
        <w:rPr>
          <w:szCs w:val="25"/>
        </w:rPr>
        <w:t xml:space="preserve"> rate</w:t>
      </w:r>
      <w:r w:rsidR="00EF175A" w:rsidRPr="009918E1">
        <w:rPr>
          <w:szCs w:val="25"/>
        </w:rPr>
        <w:t xml:space="preserve"> and the continuing bear market in t</w:t>
      </w:r>
      <w:r w:rsidR="000C3DF0" w:rsidRPr="009918E1">
        <w:rPr>
          <w:szCs w:val="25"/>
        </w:rPr>
        <w:t>h</w:t>
      </w:r>
      <w:r w:rsidR="00EF175A" w:rsidRPr="009918E1">
        <w:rPr>
          <w:szCs w:val="25"/>
        </w:rPr>
        <w:t xml:space="preserve">e economy. </w:t>
      </w:r>
      <w:r w:rsidRPr="009918E1">
        <w:rPr>
          <w:szCs w:val="25"/>
        </w:rPr>
        <w:t>While the fears of another downturn are real, investors need to understand, there is a major difference between a sharp selloff of 5%-10% and a</w:t>
      </w:r>
      <w:r w:rsidR="00CC243E" w:rsidRPr="009918E1">
        <w:rPr>
          <w:szCs w:val="25"/>
        </w:rPr>
        <w:t>n over</w:t>
      </w:r>
      <w:r w:rsidRPr="009918E1">
        <w:rPr>
          <w:szCs w:val="25"/>
        </w:rPr>
        <w:t xml:space="preserve"> 30% decline like we suffered in March. Analysts feel that the </w:t>
      </w:r>
      <w:r w:rsidR="000C3DF0" w:rsidRPr="009918E1">
        <w:rPr>
          <w:szCs w:val="25"/>
        </w:rPr>
        <w:t xml:space="preserve">public health </w:t>
      </w:r>
      <w:r w:rsidRPr="009918E1">
        <w:rPr>
          <w:szCs w:val="25"/>
        </w:rPr>
        <w:t xml:space="preserve">situation and the economic landscape </w:t>
      </w:r>
      <w:r w:rsidR="009918E1" w:rsidRPr="009918E1">
        <w:rPr>
          <w:szCs w:val="25"/>
        </w:rPr>
        <w:t>still present risk</w:t>
      </w:r>
      <w:r w:rsidRPr="009918E1">
        <w:rPr>
          <w:szCs w:val="25"/>
        </w:rPr>
        <w:t xml:space="preserve">, so pullbacks in </w:t>
      </w:r>
      <w:r w:rsidR="000C3DF0" w:rsidRPr="009918E1">
        <w:rPr>
          <w:szCs w:val="25"/>
        </w:rPr>
        <w:t>equity markets</w:t>
      </w:r>
      <w:r w:rsidRPr="009918E1">
        <w:rPr>
          <w:szCs w:val="25"/>
        </w:rPr>
        <w:t xml:space="preserve"> might even bring for some investors buying opportunities and not reasons to sell. </w:t>
      </w:r>
      <w:r w:rsidR="00EF175A" w:rsidRPr="009918E1">
        <w:rPr>
          <w:szCs w:val="25"/>
        </w:rPr>
        <w:t>Moving forward</w:t>
      </w:r>
      <w:r w:rsidR="00CC243E" w:rsidRPr="009918E1">
        <w:rPr>
          <w:szCs w:val="25"/>
        </w:rPr>
        <w:t>,</w:t>
      </w:r>
      <w:r w:rsidR="00EF175A" w:rsidRPr="009918E1">
        <w:rPr>
          <w:szCs w:val="25"/>
        </w:rPr>
        <w:t xml:space="preserve"> an investor has to keep in mind that </w:t>
      </w:r>
      <w:r w:rsidRPr="009918E1">
        <w:rPr>
          <w:szCs w:val="25"/>
        </w:rPr>
        <w:t xml:space="preserve">the fate of </w:t>
      </w:r>
      <w:r w:rsidR="00723099" w:rsidRPr="009918E1">
        <w:rPr>
          <w:szCs w:val="25"/>
        </w:rPr>
        <w:t>C</w:t>
      </w:r>
      <w:r w:rsidR="00BB2007">
        <w:rPr>
          <w:szCs w:val="25"/>
        </w:rPr>
        <w:t>OVID</w:t>
      </w:r>
      <w:r w:rsidR="00723099" w:rsidRPr="009918E1">
        <w:rPr>
          <w:szCs w:val="25"/>
        </w:rPr>
        <w:t>-19</w:t>
      </w:r>
      <w:r w:rsidR="00EF175A" w:rsidRPr="009918E1">
        <w:rPr>
          <w:szCs w:val="25"/>
        </w:rPr>
        <w:t xml:space="preserve"> is still a </w:t>
      </w:r>
      <w:r w:rsidRPr="009918E1">
        <w:rPr>
          <w:szCs w:val="25"/>
        </w:rPr>
        <w:t>gigantic</w:t>
      </w:r>
      <w:r w:rsidR="00EF175A" w:rsidRPr="009918E1">
        <w:rPr>
          <w:szCs w:val="25"/>
        </w:rPr>
        <w:t xml:space="preserve"> unknown. It is impossible to predict if the first wave of </w:t>
      </w:r>
      <w:r w:rsidR="000C3DF0" w:rsidRPr="009918E1">
        <w:rPr>
          <w:szCs w:val="25"/>
        </w:rPr>
        <w:t>impact</w:t>
      </w:r>
      <w:r w:rsidR="00EF175A" w:rsidRPr="009918E1">
        <w:rPr>
          <w:szCs w:val="25"/>
        </w:rPr>
        <w:t xml:space="preserve"> is </w:t>
      </w:r>
      <w:r w:rsidRPr="009918E1">
        <w:rPr>
          <w:szCs w:val="25"/>
        </w:rPr>
        <w:t xml:space="preserve">now </w:t>
      </w:r>
      <w:r w:rsidR="00EF175A" w:rsidRPr="009918E1">
        <w:rPr>
          <w:szCs w:val="25"/>
        </w:rPr>
        <w:t>calmed or if a second wave will emerge.</w:t>
      </w:r>
      <w:r w:rsidR="008B3E1E" w:rsidRPr="009918E1">
        <w:rPr>
          <w:szCs w:val="25"/>
        </w:rPr>
        <w:t xml:space="preserve"> Economic data will continue to be hard to forecast and equity markets are not always tied to economic data.  </w:t>
      </w:r>
      <w:r w:rsidR="00542BCA" w:rsidRPr="009918E1">
        <w:rPr>
          <w:szCs w:val="25"/>
        </w:rPr>
        <w:t xml:space="preserve">During </w:t>
      </w:r>
      <w:r w:rsidR="00BB2657" w:rsidRPr="009918E1">
        <w:rPr>
          <w:szCs w:val="25"/>
        </w:rPr>
        <w:t xml:space="preserve">confusing and </w:t>
      </w:r>
      <w:r w:rsidR="00542BCA" w:rsidRPr="009918E1">
        <w:rPr>
          <w:szCs w:val="25"/>
        </w:rPr>
        <w:t xml:space="preserve">volatile times, it is always wise to have realistic time horizons and return expectations for your own personal situation and to adjust your investments accordingly.  </w:t>
      </w:r>
      <w:r w:rsidR="00EF175A" w:rsidRPr="009918E1">
        <w:rPr>
          <w:szCs w:val="25"/>
        </w:rPr>
        <w:t xml:space="preserve">Three </w:t>
      </w:r>
      <w:r w:rsidR="00935D36" w:rsidRPr="009918E1">
        <w:rPr>
          <w:szCs w:val="25"/>
        </w:rPr>
        <w:t>questions to ask are still</w:t>
      </w:r>
      <w:r w:rsidR="009918E1" w:rsidRPr="009918E1">
        <w:rPr>
          <w:szCs w:val="25"/>
        </w:rPr>
        <w:t>:</w:t>
      </w:r>
    </w:p>
    <w:p w14:paraId="00DCE4E6" w14:textId="77777777" w:rsidR="00A63947" w:rsidRPr="009918E1" w:rsidRDefault="00A63947" w:rsidP="00A63947">
      <w:pPr>
        <w:pStyle w:val="NormalWeb"/>
        <w:spacing w:before="0" w:beforeAutospacing="0" w:after="0" w:afterAutospacing="0" w:line="276" w:lineRule="auto"/>
        <w:jc w:val="both"/>
        <w:rPr>
          <w:sz w:val="10"/>
          <w:szCs w:val="12"/>
        </w:rPr>
      </w:pPr>
    </w:p>
    <w:p w14:paraId="43FD2818" w14:textId="06E2E29E" w:rsidR="00542BCA" w:rsidRPr="009918E1" w:rsidRDefault="00935D36" w:rsidP="00A63947">
      <w:pPr>
        <w:pStyle w:val="NormalWeb"/>
        <w:spacing w:before="0" w:beforeAutospacing="0" w:after="0" w:afterAutospacing="0" w:line="276" w:lineRule="auto"/>
        <w:jc w:val="both"/>
        <w:rPr>
          <w:szCs w:val="25"/>
        </w:rPr>
      </w:pPr>
      <w:r w:rsidRPr="009918E1">
        <w:rPr>
          <w:b/>
          <w:color w:val="002060"/>
          <w:sz w:val="28"/>
          <w:szCs w:val="28"/>
        </w:rPr>
        <w:t>Are you</w:t>
      </w:r>
      <w:r w:rsidR="00542BCA" w:rsidRPr="009918E1">
        <w:rPr>
          <w:b/>
          <w:color w:val="002060"/>
          <w:sz w:val="28"/>
          <w:szCs w:val="28"/>
        </w:rPr>
        <w:t xml:space="preserve"> </w:t>
      </w:r>
      <w:r w:rsidR="00542BCA" w:rsidRPr="009918E1">
        <w:rPr>
          <w:b/>
          <w:color w:val="BF8F00" w:themeColor="accent4" w:themeShade="BF"/>
          <w:sz w:val="28"/>
          <w:szCs w:val="28"/>
        </w:rPr>
        <w:t xml:space="preserve">confident </w:t>
      </w:r>
      <w:r w:rsidRPr="009918E1">
        <w:rPr>
          <w:b/>
          <w:color w:val="002060"/>
          <w:sz w:val="28"/>
          <w:szCs w:val="28"/>
        </w:rPr>
        <w:t>in</w:t>
      </w:r>
      <w:r w:rsidR="00542BCA" w:rsidRPr="009918E1">
        <w:rPr>
          <w:b/>
          <w:color w:val="002060"/>
          <w:sz w:val="28"/>
          <w:szCs w:val="28"/>
        </w:rPr>
        <w:t xml:space="preserve"> your </w:t>
      </w:r>
      <w:r w:rsidR="006852CF" w:rsidRPr="009918E1">
        <w:rPr>
          <w:b/>
          <w:color w:val="002060"/>
          <w:sz w:val="28"/>
          <w:szCs w:val="28"/>
        </w:rPr>
        <w:t>strategy</w:t>
      </w:r>
      <w:r w:rsidRPr="009918E1">
        <w:rPr>
          <w:b/>
          <w:color w:val="002060"/>
          <w:sz w:val="28"/>
          <w:szCs w:val="28"/>
        </w:rPr>
        <w:t>?</w:t>
      </w:r>
      <w:r w:rsidR="00542BCA" w:rsidRPr="009918E1">
        <w:rPr>
          <w:szCs w:val="25"/>
        </w:rPr>
        <w:t xml:space="preserve"> </w:t>
      </w:r>
      <w:r w:rsidR="00542BCA" w:rsidRPr="009918E1">
        <w:t xml:space="preserve"> </w:t>
      </w:r>
    </w:p>
    <w:p w14:paraId="584D337A" w14:textId="77777777" w:rsidR="00A63947" w:rsidRPr="009918E1" w:rsidRDefault="00A63947" w:rsidP="00A63947">
      <w:pPr>
        <w:spacing w:after="0" w:line="276" w:lineRule="auto"/>
        <w:jc w:val="both"/>
        <w:rPr>
          <w:rFonts w:ascii="Times New Roman" w:hAnsi="Times New Roman" w:cs="Times New Roman"/>
          <w:b/>
          <w:color w:val="002060"/>
          <w:sz w:val="10"/>
          <w:szCs w:val="10"/>
        </w:rPr>
      </w:pPr>
    </w:p>
    <w:p w14:paraId="02680536" w14:textId="3545F823" w:rsidR="00542BCA" w:rsidRPr="009918E1" w:rsidRDefault="00935D36" w:rsidP="00A63947">
      <w:pPr>
        <w:spacing w:after="0" w:line="276" w:lineRule="auto"/>
        <w:jc w:val="both"/>
        <w:rPr>
          <w:rFonts w:ascii="Times New Roman" w:eastAsia="Times New Roman" w:hAnsi="Times New Roman" w:cs="Times New Roman"/>
        </w:rPr>
      </w:pPr>
      <w:r w:rsidRPr="009918E1">
        <w:rPr>
          <w:rFonts w:ascii="Times New Roman" w:hAnsi="Times New Roman" w:cs="Times New Roman"/>
          <w:b/>
          <w:color w:val="002060"/>
          <w:sz w:val="28"/>
          <w:szCs w:val="28"/>
        </w:rPr>
        <w:t xml:space="preserve">Are you </w:t>
      </w:r>
      <w:r w:rsidR="00542BCA" w:rsidRPr="009918E1">
        <w:rPr>
          <w:rFonts w:ascii="Times New Roman" w:hAnsi="Times New Roman" w:cs="Times New Roman"/>
          <w:b/>
          <w:color w:val="BF8F00" w:themeColor="accent4" w:themeShade="BF"/>
          <w:sz w:val="28"/>
          <w:szCs w:val="28"/>
        </w:rPr>
        <w:t>comfortable</w:t>
      </w:r>
      <w:r w:rsidR="00542BCA" w:rsidRPr="009918E1">
        <w:rPr>
          <w:rFonts w:ascii="Times New Roman" w:hAnsi="Times New Roman" w:cs="Times New Roman"/>
          <w:b/>
          <w:color w:val="002060"/>
          <w:sz w:val="28"/>
          <w:szCs w:val="28"/>
        </w:rPr>
        <w:t xml:space="preserve"> with your </w:t>
      </w:r>
      <w:r w:rsidR="006852CF" w:rsidRPr="009918E1">
        <w:rPr>
          <w:rFonts w:ascii="Times New Roman" w:hAnsi="Times New Roman" w:cs="Times New Roman"/>
          <w:b/>
          <w:color w:val="002060"/>
          <w:sz w:val="28"/>
          <w:szCs w:val="28"/>
        </w:rPr>
        <w:t>strategy</w:t>
      </w:r>
      <w:r w:rsidRPr="009918E1">
        <w:rPr>
          <w:rFonts w:ascii="Times New Roman" w:hAnsi="Times New Roman" w:cs="Times New Roman"/>
          <w:b/>
          <w:color w:val="002060"/>
          <w:sz w:val="28"/>
          <w:szCs w:val="28"/>
        </w:rPr>
        <w:t>?</w:t>
      </w:r>
      <w:r w:rsidR="00542BCA" w:rsidRPr="009918E1">
        <w:rPr>
          <w:rFonts w:ascii="Times New Roman" w:eastAsia="Times New Roman" w:hAnsi="Times New Roman" w:cs="Times New Roman"/>
          <w:sz w:val="24"/>
          <w:szCs w:val="25"/>
        </w:rPr>
        <w:t xml:space="preserve"> </w:t>
      </w:r>
      <w:r w:rsidR="00542BCA" w:rsidRPr="009918E1">
        <w:rPr>
          <w:rFonts w:ascii="Times New Roman" w:eastAsia="Times New Roman" w:hAnsi="Times New Roman" w:cs="Times New Roman"/>
        </w:rPr>
        <w:t xml:space="preserve"> </w:t>
      </w:r>
    </w:p>
    <w:p w14:paraId="75ADE049" w14:textId="77777777" w:rsidR="00A63947" w:rsidRPr="009918E1" w:rsidRDefault="00A63947" w:rsidP="00A63947">
      <w:pPr>
        <w:spacing w:after="0" w:line="276" w:lineRule="auto"/>
        <w:jc w:val="both"/>
        <w:rPr>
          <w:rFonts w:ascii="Times New Roman" w:hAnsi="Times New Roman" w:cs="Times New Roman"/>
          <w:b/>
          <w:color w:val="002060"/>
          <w:sz w:val="10"/>
          <w:szCs w:val="10"/>
        </w:rPr>
      </w:pPr>
    </w:p>
    <w:p w14:paraId="2C5773D8" w14:textId="77777777" w:rsidR="00CC243E" w:rsidRPr="009918E1" w:rsidRDefault="00935D36" w:rsidP="00CC243E">
      <w:pPr>
        <w:spacing w:after="0" w:line="276" w:lineRule="auto"/>
        <w:jc w:val="both"/>
        <w:rPr>
          <w:rFonts w:ascii="Times New Roman" w:eastAsia="Times New Roman" w:hAnsi="Times New Roman" w:cs="Times New Roman"/>
        </w:rPr>
      </w:pPr>
      <w:r w:rsidRPr="009918E1">
        <w:rPr>
          <w:rFonts w:ascii="Times New Roman" w:hAnsi="Times New Roman" w:cs="Times New Roman"/>
          <w:b/>
          <w:color w:val="002060"/>
          <w:sz w:val="28"/>
          <w:szCs w:val="28"/>
        </w:rPr>
        <w:t>Are you</w:t>
      </w:r>
      <w:r w:rsidR="00E66B66" w:rsidRPr="009918E1">
        <w:rPr>
          <w:rFonts w:ascii="Times New Roman" w:hAnsi="Times New Roman" w:cs="Times New Roman"/>
          <w:b/>
          <w:color w:val="002060"/>
          <w:sz w:val="28"/>
          <w:szCs w:val="28"/>
        </w:rPr>
        <w:t xml:space="preserve"> </w:t>
      </w:r>
      <w:r w:rsidR="00542BCA" w:rsidRPr="009918E1">
        <w:rPr>
          <w:rFonts w:ascii="Times New Roman" w:hAnsi="Times New Roman" w:cs="Times New Roman"/>
          <w:b/>
          <w:color w:val="BF8F00" w:themeColor="accent4" w:themeShade="BF"/>
          <w:sz w:val="28"/>
          <w:szCs w:val="28"/>
        </w:rPr>
        <w:t>consistent</w:t>
      </w:r>
      <w:r w:rsidR="00542BCA" w:rsidRPr="009918E1">
        <w:rPr>
          <w:rFonts w:ascii="Times New Roman" w:hAnsi="Times New Roman" w:cs="Times New Roman"/>
          <w:b/>
          <w:color w:val="002060"/>
          <w:sz w:val="28"/>
          <w:szCs w:val="28"/>
        </w:rPr>
        <w:t xml:space="preserve"> with your </w:t>
      </w:r>
      <w:r w:rsidR="006852CF" w:rsidRPr="009918E1">
        <w:rPr>
          <w:rFonts w:ascii="Times New Roman" w:hAnsi="Times New Roman" w:cs="Times New Roman"/>
          <w:b/>
          <w:color w:val="002060"/>
          <w:sz w:val="28"/>
          <w:szCs w:val="28"/>
        </w:rPr>
        <w:t>strategy</w:t>
      </w:r>
      <w:r w:rsidRPr="009918E1">
        <w:rPr>
          <w:rFonts w:ascii="Times New Roman" w:hAnsi="Times New Roman" w:cs="Times New Roman"/>
          <w:b/>
          <w:color w:val="002060"/>
          <w:sz w:val="28"/>
          <w:szCs w:val="28"/>
        </w:rPr>
        <w:t>?</w:t>
      </w:r>
      <w:r w:rsidR="00542BCA" w:rsidRPr="009918E1">
        <w:rPr>
          <w:rFonts w:ascii="Times New Roman" w:eastAsia="Times New Roman" w:hAnsi="Times New Roman" w:cs="Times New Roman"/>
          <w:sz w:val="24"/>
          <w:szCs w:val="25"/>
        </w:rPr>
        <w:t xml:space="preserve"> </w:t>
      </w:r>
      <w:r w:rsidR="00542BCA" w:rsidRPr="009918E1">
        <w:rPr>
          <w:rFonts w:ascii="Times New Roman" w:eastAsia="Times New Roman" w:hAnsi="Times New Roman" w:cs="Times New Roman"/>
        </w:rPr>
        <w:t xml:space="preserve"> </w:t>
      </w:r>
    </w:p>
    <w:p w14:paraId="5E0A4F82" w14:textId="77777777" w:rsidR="00CC243E" w:rsidRPr="009918E1" w:rsidRDefault="00CC243E" w:rsidP="00CC243E">
      <w:pPr>
        <w:spacing w:after="0" w:line="276" w:lineRule="auto"/>
        <w:jc w:val="both"/>
        <w:rPr>
          <w:rFonts w:ascii="Times New Roman" w:eastAsia="Times New Roman" w:hAnsi="Times New Roman" w:cs="Times New Roman"/>
          <w:sz w:val="10"/>
          <w:szCs w:val="10"/>
        </w:rPr>
      </w:pPr>
    </w:p>
    <w:p w14:paraId="5F4840F2" w14:textId="22B36DD3" w:rsidR="00542BCA" w:rsidRPr="009918E1" w:rsidRDefault="00E66B66" w:rsidP="00CC243E">
      <w:pPr>
        <w:spacing w:after="0" w:line="276" w:lineRule="auto"/>
        <w:jc w:val="both"/>
        <w:rPr>
          <w:rFonts w:ascii="Times New Roman" w:eastAsia="Times New Roman" w:hAnsi="Times New Roman" w:cs="Times New Roman"/>
          <w:sz w:val="24"/>
          <w:szCs w:val="25"/>
        </w:rPr>
      </w:pPr>
      <w:r w:rsidRPr="009918E1">
        <w:rPr>
          <w:rFonts w:ascii="Times New Roman" w:eastAsia="Times New Roman" w:hAnsi="Times New Roman" w:cs="Times New Roman"/>
          <w:sz w:val="24"/>
          <w:szCs w:val="25"/>
        </w:rPr>
        <w:t>If you have</w:t>
      </w:r>
      <w:r w:rsidR="00542BCA" w:rsidRPr="009918E1">
        <w:rPr>
          <w:rFonts w:ascii="Times New Roman" w:eastAsia="Times New Roman" w:hAnsi="Times New Roman" w:cs="Times New Roman"/>
          <w:sz w:val="24"/>
          <w:szCs w:val="25"/>
        </w:rPr>
        <w:t xml:space="preserve"> carefully created a </w:t>
      </w:r>
      <w:r w:rsidR="006852CF" w:rsidRPr="009918E1">
        <w:rPr>
          <w:rFonts w:ascii="Times New Roman" w:eastAsia="Times New Roman" w:hAnsi="Times New Roman" w:cs="Times New Roman"/>
          <w:sz w:val="24"/>
          <w:szCs w:val="25"/>
        </w:rPr>
        <w:t>strategy</w:t>
      </w:r>
      <w:r w:rsidR="00542BCA" w:rsidRPr="009918E1">
        <w:rPr>
          <w:rFonts w:ascii="Times New Roman" w:eastAsia="Times New Roman" w:hAnsi="Times New Roman" w:cs="Times New Roman"/>
          <w:sz w:val="24"/>
          <w:szCs w:val="25"/>
        </w:rPr>
        <w:t xml:space="preserve"> </w:t>
      </w:r>
      <w:r w:rsidR="00BA156A" w:rsidRPr="009918E1">
        <w:rPr>
          <w:rFonts w:ascii="Times New Roman" w:eastAsia="Times New Roman" w:hAnsi="Times New Roman" w:cs="Times New Roman"/>
          <w:sz w:val="24"/>
          <w:szCs w:val="25"/>
        </w:rPr>
        <w:t>with</w:t>
      </w:r>
      <w:r w:rsidR="00542BCA" w:rsidRPr="009918E1">
        <w:rPr>
          <w:rFonts w:ascii="Times New Roman" w:eastAsia="Times New Roman" w:hAnsi="Times New Roman" w:cs="Times New Roman"/>
          <w:sz w:val="24"/>
          <w:szCs w:val="25"/>
        </w:rPr>
        <w:t xml:space="preserve"> realistic financial goals</w:t>
      </w:r>
      <w:r w:rsidRPr="009918E1">
        <w:rPr>
          <w:rFonts w:ascii="Times New Roman" w:eastAsia="Times New Roman" w:hAnsi="Times New Roman" w:cs="Times New Roman"/>
          <w:sz w:val="24"/>
          <w:szCs w:val="25"/>
        </w:rPr>
        <w:t xml:space="preserve">, then try to not allow </w:t>
      </w:r>
      <w:r w:rsidR="00BA156A" w:rsidRPr="009918E1">
        <w:rPr>
          <w:rFonts w:ascii="Times New Roman" w:eastAsia="Times New Roman" w:hAnsi="Times New Roman" w:cs="Times New Roman"/>
          <w:sz w:val="24"/>
          <w:szCs w:val="25"/>
        </w:rPr>
        <w:t xml:space="preserve">emotions or </w:t>
      </w:r>
      <w:r w:rsidR="00542BCA" w:rsidRPr="009918E1">
        <w:rPr>
          <w:rFonts w:ascii="Times New Roman" w:eastAsia="Times New Roman" w:hAnsi="Times New Roman" w:cs="Times New Roman"/>
          <w:sz w:val="24"/>
          <w:szCs w:val="25"/>
        </w:rPr>
        <w:t xml:space="preserve">media magnification </w:t>
      </w:r>
      <w:r w:rsidR="00BA156A" w:rsidRPr="009918E1">
        <w:rPr>
          <w:rFonts w:ascii="Times New Roman" w:eastAsia="Times New Roman" w:hAnsi="Times New Roman" w:cs="Times New Roman"/>
          <w:sz w:val="24"/>
          <w:szCs w:val="25"/>
        </w:rPr>
        <w:t xml:space="preserve">to </w:t>
      </w:r>
      <w:r w:rsidR="00542BCA" w:rsidRPr="009918E1">
        <w:rPr>
          <w:rFonts w:ascii="Times New Roman" w:eastAsia="Times New Roman" w:hAnsi="Times New Roman" w:cs="Times New Roman"/>
          <w:sz w:val="24"/>
          <w:szCs w:val="25"/>
        </w:rPr>
        <w:t>influence you to s</w:t>
      </w:r>
      <w:r w:rsidR="00BA156A" w:rsidRPr="009918E1">
        <w:rPr>
          <w:rFonts w:ascii="Times New Roman" w:eastAsia="Times New Roman" w:hAnsi="Times New Roman" w:cs="Times New Roman"/>
          <w:sz w:val="24"/>
          <w:szCs w:val="25"/>
        </w:rPr>
        <w:t>hift</w:t>
      </w:r>
      <w:r w:rsidR="00542BCA" w:rsidRPr="009918E1">
        <w:rPr>
          <w:rFonts w:ascii="Times New Roman" w:eastAsia="Times New Roman" w:hAnsi="Times New Roman" w:cs="Times New Roman"/>
          <w:sz w:val="24"/>
          <w:szCs w:val="25"/>
        </w:rPr>
        <w:t xml:space="preserve"> from it. </w:t>
      </w:r>
    </w:p>
    <w:p w14:paraId="71F05EA6" w14:textId="5888F0D2" w:rsidR="00542BCA" w:rsidRPr="00F1547D" w:rsidRDefault="009918E1" w:rsidP="00542BCA">
      <w:pPr>
        <w:pStyle w:val="NormalWeb"/>
        <w:spacing w:after="0" w:line="276" w:lineRule="auto"/>
        <w:jc w:val="both"/>
        <w:rPr>
          <w:szCs w:val="25"/>
        </w:rPr>
      </w:pPr>
      <w:r w:rsidRPr="009918E1">
        <w:rPr>
          <w:noProof/>
          <w:szCs w:val="25"/>
        </w:rPr>
        <mc:AlternateContent>
          <mc:Choice Requires="wps">
            <w:drawing>
              <wp:anchor distT="45720" distB="45720" distL="114300" distR="114300" simplePos="0" relativeHeight="251744768" behindDoc="1" locked="0" layoutInCell="1" allowOverlap="1" wp14:anchorId="4AC7149E" wp14:editId="0376F6FD">
                <wp:simplePos x="0" y="0"/>
                <wp:positionH relativeFrom="column">
                  <wp:posOffset>-72390</wp:posOffset>
                </wp:positionH>
                <wp:positionV relativeFrom="paragraph">
                  <wp:posOffset>677545</wp:posOffset>
                </wp:positionV>
                <wp:extent cx="3457575" cy="1195070"/>
                <wp:effectExtent l="0" t="0" r="2857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195070"/>
                        </a:xfrm>
                        <a:prstGeom prst="rect">
                          <a:avLst/>
                        </a:prstGeom>
                        <a:solidFill>
                          <a:schemeClr val="bg1">
                            <a:lumMod val="85000"/>
                          </a:schemeClr>
                        </a:solidFill>
                        <a:ln w="19050">
                          <a:solidFill>
                            <a:schemeClr val="accent4">
                              <a:lumMod val="60000"/>
                              <a:lumOff val="40000"/>
                            </a:schemeClr>
                          </a:solidFill>
                          <a:miter lim="800000"/>
                          <a:headEnd/>
                          <a:tailEnd/>
                        </a:ln>
                      </wps:spPr>
                      <wps:txbx>
                        <w:txbxContent>
                          <w:p w14:paraId="70856952" w14:textId="37B8C7BC" w:rsidR="00817283" w:rsidRPr="009918E1" w:rsidRDefault="00817283" w:rsidP="001D4711">
                            <w:pPr>
                              <w:pStyle w:val="NormalWeb"/>
                              <w:spacing w:after="0" w:line="276" w:lineRule="auto"/>
                              <w:jc w:val="both"/>
                              <w:rPr>
                                <w:b/>
                                <w:i/>
                                <w:iCs/>
                                <w:color w:val="000000" w:themeColor="text1"/>
                                <w:sz w:val="26"/>
                                <w:szCs w:val="26"/>
                              </w:rPr>
                            </w:pPr>
                            <w:r w:rsidRPr="009918E1">
                              <w:rPr>
                                <w:b/>
                                <w:i/>
                                <w:iCs/>
                                <w:color w:val="000000" w:themeColor="text1"/>
                                <w:sz w:val="26"/>
                                <w:szCs w:val="26"/>
                              </w:rPr>
                              <w:t>“The best way to measure your investing success is not by whether you’re beating the market, but by whether you’ve put in place a financial plan and a behavioral discipline that are likely to get you where you want to go.”</w:t>
                            </w:r>
                          </w:p>
                          <w:p w14:paraId="492652F8" w14:textId="738F17A6" w:rsidR="00817283" w:rsidRPr="009918E1" w:rsidRDefault="00817283" w:rsidP="001D4711">
                            <w:pPr>
                              <w:rPr>
                                <w:color w:val="FFFFFF" w:themeColor="background1"/>
                                <w:sz w:val="26"/>
                                <w:szCs w:val="26"/>
                              </w:rPr>
                            </w:pPr>
                          </w:p>
                          <w:p w14:paraId="538B3B5B" w14:textId="77777777" w:rsidR="00817283" w:rsidRPr="009918E1" w:rsidRDefault="00817283" w:rsidP="001D4711">
                            <w:pPr>
                              <w:rPr>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7149E" id="Text Box 2" o:spid="_x0000_s1027" type="#_x0000_t202" style="position:absolute;left:0;text-align:left;margin-left:-5.7pt;margin-top:53.35pt;width:272.25pt;height:94.1pt;z-index:-25157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" fillcolor="#d8d8d8 [2732]" strokecolor="#ffd966 [1943]" strokeweight="1.5pt">
                <v:textbox>
                  <w:txbxContent>
                    <w:p w14:paraId="70856952" w14:textId="37B8C7BC" w:rsidR="00817283" w:rsidRPr="009918E1" w:rsidRDefault="00817283" w:rsidP="001D4711">
                      <w:pPr>
                        <w:pStyle w:val="NormalWeb"/>
                        <w:spacing w:after="0" w:line="276" w:lineRule="auto"/>
                        <w:jc w:val="both"/>
                        <w:rPr>
                          <w:b/>
                          <w:i/>
                          <w:iCs/>
                          <w:color w:val="000000" w:themeColor="text1"/>
                          <w:sz w:val="26"/>
                          <w:szCs w:val="26"/>
                        </w:rPr>
                      </w:pPr>
                      <w:r w:rsidRPr="009918E1">
                        <w:rPr>
                          <w:b/>
                          <w:i/>
                          <w:iCs/>
                          <w:color w:val="000000" w:themeColor="text1"/>
                          <w:sz w:val="26"/>
                          <w:szCs w:val="26"/>
                        </w:rPr>
                        <w:t>“The best way to measure your investing success is not by whether you’re beating the market, but by whether you’ve put in place a financial plan and a behavioral discipline that are likely to get you where you want to go.”</w:t>
                      </w:r>
                    </w:p>
                    <w:p w14:paraId="492652F8" w14:textId="738F17A6" w:rsidR="00817283" w:rsidRPr="009918E1" w:rsidRDefault="00817283" w:rsidP="001D4711">
                      <w:pPr>
                        <w:rPr>
                          <w:color w:val="FFFFFF" w:themeColor="background1"/>
                          <w:sz w:val="26"/>
                          <w:szCs w:val="26"/>
                        </w:rPr>
                      </w:pPr>
                    </w:p>
                    <w:p w14:paraId="538B3B5B" w14:textId="77777777" w:rsidR="00817283" w:rsidRPr="009918E1" w:rsidRDefault="00817283" w:rsidP="001D4711">
                      <w:pPr>
                        <w:rPr>
                          <w:color w:val="FFFFFF" w:themeColor="background1"/>
                          <w:sz w:val="26"/>
                          <w:szCs w:val="26"/>
                        </w:rPr>
                      </w:pPr>
                    </w:p>
                  </w:txbxContent>
                </v:textbox>
                <w10:wrap type="square"/>
              </v:shape>
            </w:pict>
          </mc:Fallback>
        </mc:AlternateContent>
      </w:r>
      <w:r w:rsidR="00542BCA" w:rsidRPr="009918E1">
        <w:rPr>
          <w:szCs w:val="25"/>
        </w:rPr>
        <w:t xml:space="preserve">Remember the words of </w:t>
      </w:r>
      <w:r w:rsidR="00407F47" w:rsidRPr="009918E1">
        <w:rPr>
          <w:szCs w:val="25"/>
        </w:rPr>
        <w:t>legendary investor</w:t>
      </w:r>
      <w:r w:rsidR="00407F47">
        <w:rPr>
          <w:szCs w:val="25"/>
        </w:rPr>
        <w:t xml:space="preserve"> Benjamin Graham, Warren Buffett’s mentor.</w:t>
      </w:r>
      <w:r w:rsidR="00542BCA" w:rsidRPr="00F1547D">
        <w:rPr>
          <w:szCs w:val="25"/>
        </w:rPr>
        <w:t xml:space="preserve"> </w:t>
      </w:r>
    </w:p>
    <w:p w14:paraId="06742D7E" w14:textId="323CBE7A" w:rsidR="00BA156A" w:rsidRPr="009918E1" w:rsidRDefault="00542BCA" w:rsidP="00705797">
      <w:pPr>
        <w:pStyle w:val="NormalWeb"/>
        <w:spacing w:after="0" w:line="276" w:lineRule="auto"/>
        <w:jc w:val="center"/>
        <w:rPr>
          <w:rFonts w:eastAsiaTheme="minorHAnsi"/>
          <w:b/>
          <w:color w:val="002060"/>
          <w:sz w:val="28"/>
          <w:szCs w:val="36"/>
        </w:rPr>
      </w:pPr>
      <w:r w:rsidRPr="009918E1">
        <w:rPr>
          <w:rFonts w:eastAsiaTheme="minorHAnsi"/>
          <w:b/>
          <w:color w:val="002060"/>
          <w:sz w:val="28"/>
          <w:szCs w:val="36"/>
        </w:rPr>
        <w:lastRenderedPageBreak/>
        <w:t xml:space="preserve">A financial </w:t>
      </w:r>
      <w:r w:rsidR="006852CF" w:rsidRPr="009918E1">
        <w:rPr>
          <w:rFonts w:eastAsiaTheme="minorHAnsi"/>
          <w:b/>
          <w:color w:val="002060"/>
          <w:sz w:val="28"/>
          <w:szCs w:val="36"/>
        </w:rPr>
        <w:t>strategy</w:t>
      </w:r>
      <w:r w:rsidRPr="009918E1">
        <w:rPr>
          <w:rFonts w:eastAsiaTheme="minorHAnsi"/>
          <w:b/>
          <w:color w:val="002060"/>
          <w:sz w:val="28"/>
          <w:szCs w:val="36"/>
        </w:rPr>
        <w:t xml:space="preserve"> is only as good as </w:t>
      </w:r>
      <w:r w:rsidR="000C3DF0" w:rsidRPr="009918E1">
        <w:rPr>
          <w:rFonts w:eastAsiaTheme="minorHAnsi"/>
          <w:b/>
          <w:color w:val="002060"/>
          <w:sz w:val="28"/>
          <w:szCs w:val="36"/>
        </w:rPr>
        <w:br/>
      </w:r>
      <w:r w:rsidRPr="009918E1">
        <w:rPr>
          <w:rFonts w:eastAsiaTheme="minorHAnsi"/>
          <w:b/>
          <w:color w:val="002060"/>
          <w:sz w:val="28"/>
          <w:szCs w:val="36"/>
        </w:rPr>
        <w:t>your ability to consistently follow it.</w:t>
      </w:r>
    </w:p>
    <w:p w14:paraId="52CA5A8B" w14:textId="67276B35" w:rsidR="00542BCA" w:rsidRPr="00AC651C" w:rsidRDefault="009918E1" w:rsidP="00542BCA">
      <w:pPr>
        <w:pStyle w:val="NormalWeb"/>
        <w:shd w:val="clear" w:color="auto" w:fill="D5DCE4" w:themeFill="text2" w:themeFillTint="33"/>
        <w:spacing w:line="276" w:lineRule="auto"/>
        <w:jc w:val="center"/>
        <w:rPr>
          <w:rFonts w:asciiTheme="minorHAnsi" w:eastAsiaTheme="minorHAnsi" w:hAnsiTheme="minorHAnsi" w:cstheme="minorHAnsi"/>
          <w:b/>
          <w:color w:val="1F3864" w:themeColor="accent5" w:themeShade="80"/>
          <w:sz w:val="36"/>
          <w:szCs w:val="30"/>
          <w:lang w:bidi="en-US"/>
        </w:rPr>
      </w:pPr>
      <w:r w:rsidRPr="001D4711">
        <w:rPr>
          <w:rFonts w:asciiTheme="minorHAnsi" w:hAnsiTheme="minorHAnsi" w:cstheme="minorHAnsi"/>
          <w:b/>
          <w:noProof/>
          <w:color w:val="3B3838" w:themeColor="background2" w:themeShade="40"/>
          <w:sz w:val="26"/>
          <w:szCs w:val="26"/>
        </w:rPr>
        <w:drawing>
          <wp:anchor distT="91440" distB="91440" distL="114300" distR="114300" simplePos="0" relativeHeight="251734528" behindDoc="1" locked="0" layoutInCell="1" allowOverlap="1" wp14:anchorId="4281D8F7" wp14:editId="0312DAD7">
            <wp:simplePos x="0" y="0"/>
            <wp:positionH relativeFrom="column">
              <wp:posOffset>24765</wp:posOffset>
            </wp:positionH>
            <wp:positionV relativeFrom="paragraph">
              <wp:posOffset>494665</wp:posOffset>
            </wp:positionV>
            <wp:extent cx="1527175" cy="842010"/>
            <wp:effectExtent l="0" t="0" r="0" b="0"/>
            <wp:wrapTight wrapText="bothSides">
              <wp:wrapPolygon edited="0">
                <wp:start x="0" y="0"/>
                <wp:lineTo x="0" y="21014"/>
                <wp:lineTo x="21286" y="21014"/>
                <wp:lineTo x="21286" y="0"/>
                <wp:lineTo x="0" y="0"/>
              </wp:wrapPolygon>
            </wp:wrapTight>
            <wp:docPr id="18" name="Picture 18" descr="https://peraltadesignblog.files.wordpress.com/2014/08/bigstock-we-are-here-to-help-chalk-illu-58709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raltadesignblog.files.wordpress.com/2014/08/bigstock-we-are-here-to-help-chalk-illu-58709390.jpg"/>
                    <pic:cNvPicPr>
                      <a:picLocks noChangeAspect="1" noChangeArrowheads="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27175"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BCA" w:rsidRPr="00AC651C">
        <w:rPr>
          <w:rFonts w:asciiTheme="minorHAnsi" w:eastAsiaTheme="minorHAnsi" w:hAnsiTheme="minorHAnsi" w:cstheme="minorHAnsi"/>
          <w:b/>
          <w:color w:val="1F3864" w:themeColor="accent5" w:themeShade="80"/>
          <w:sz w:val="36"/>
          <w:szCs w:val="30"/>
          <w:lang w:bidi="en-US"/>
        </w:rPr>
        <w:t>We are here for you!</w:t>
      </w:r>
    </w:p>
    <w:p w14:paraId="034E3FF8" w14:textId="6E48BE19" w:rsidR="00542BCA" w:rsidRPr="009918E1" w:rsidRDefault="00542BCA" w:rsidP="00542BCA">
      <w:pPr>
        <w:pStyle w:val="NormalWeb"/>
        <w:spacing w:after="0" w:line="276" w:lineRule="auto"/>
        <w:jc w:val="both"/>
        <w:rPr>
          <w:color w:val="000000" w:themeColor="text1"/>
          <w:szCs w:val="25"/>
        </w:rPr>
      </w:pPr>
      <w:r w:rsidRPr="009918E1">
        <w:rPr>
          <w:color w:val="000000" w:themeColor="text1"/>
          <w:szCs w:val="25"/>
        </w:rPr>
        <w:t xml:space="preserve">Our advice is not one-size-fits-all. We will always consider your feelings about risk and the markets and review your unique financial situation when making recommendations. If you would like to revisit your specific holdings or risk tolerance, please call our office or bring it up at our </w:t>
      </w:r>
      <w:r w:rsidRPr="009918E1">
        <w:rPr>
          <w:color w:val="000000" w:themeColor="text1"/>
          <w:szCs w:val="25"/>
        </w:rPr>
        <w:t>next scheduled meeting.</w:t>
      </w:r>
      <w:r w:rsidR="000A7F60" w:rsidRPr="009918E1">
        <w:rPr>
          <w:color w:val="000000" w:themeColor="text1"/>
          <w:szCs w:val="25"/>
        </w:rPr>
        <w:t xml:space="preserve">  If you ever have any concerns or questions, please contact us!</w:t>
      </w:r>
    </w:p>
    <w:p w14:paraId="6BF8B0AF" w14:textId="5E08A250" w:rsidR="00542BCA" w:rsidRDefault="00542BCA" w:rsidP="00832659">
      <w:pPr>
        <w:pStyle w:val="NormalWeb"/>
        <w:spacing w:before="0" w:beforeAutospacing="0" w:after="0" w:afterAutospacing="0"/>
        <w:jc w:val="both"/>
        <w:textAlignment w:val="baseline"/>
        <w:rPr>
          <w:rFonts w:eastAsiaTheme="minorHAnsi"/>
          <w:b/>
          <w:color w:val="000000" w:themeColor="text1"/>
          <w:sz w:val="25"/>
          <w:szCs w:val="25"/>
        </w:rPr>
      </w:pPr>
      <w:r w:rsidRPr="009918E1">
        <w:rPr>
          <w:rFonts w:eastAsiaTheme="minorHAnsi"/>
          <w:b/>
          <w:color w:val="000000" w:themeColor="text1"/>
          <w:sz w:val="25"/>
          <w:szCs w:val="25"/>
        </w:rPr>
        <w:t xml:space="preserve">We pride ourselves in offering:  </w:t>
      </w:r>
    </w:p>
    <w:p w14:paraId="0C47B7F3" w14:textId="77777777" w:rsidR="009918E1" w:rsidRPr="009918E1" w:rsidRDefault="009918E1" w:rsidP="00832659">
      <w:pPr>
        <w:pStyle w:val="NormalWeb"/>
        <w:spacing w:before="0" w:beforeAutospacing="0" w:after="0" w:afterAutospacing="0"/>
        <w:jc w:val="both"/>
        <w:textAlignment w:val="baseline"/>
        <w:rPr>
          <w:rFonts w:eastAsiaTheme="minorHAnsi"/>
          <w:b/>
          <w:color w:val="000000" w:themeColor="text1"/>
          <w:sz w:val="25"/>
          <w:szCs w:val="25"/>
        </w:rPr>
      </w:pPr>
    </w:p>
    <w:p w14:paraId="3E9F0E21" w14:textId="5D779554" w:rsidR="00542BCA" w:rsidRPr="009918E1" w:rsidRDefault="00542BCA" w:rsidP="00832659">
      <w:pPr>
        <w:pStyle w:val="NormalWeb"/>
        <w:numPr>
          <w:ilvl w:val="0"/>
          <w:numId w:val="28"/>
        </w:numPr>
        <w:spacing w:before="0" w:beforeAutospacing="0" w:after="0"/>
        <w:jc w:val="both"/>
        <w:rPr>
          <w:color w:val="000000" w:themeColor="text1"/>
          <w:sz w:val="25"/>
          <w:szCs w:val="25"/>
        </w:rPr>
      </w:pPr>
      <w:r w:rsidRPr="009918E1">
        <w:rPr>
          <w:color w:val="000000" w:themeColor="text1"/>
          <w:sz w:val="25"/>
          <w:szCs w:val="25"/>
        </w:rPr>
        <w:t xml:space="preserve">consistent and strong communication, </w:t>
      </w:r>
    </w:p>
    <w:p w14:paraId="76EDEFC3" w14:textId="702E6838" w:rsidR="00542BCA" w:rsidRPr="009918E1" w:rsidRDefault="00542BCA" w:rsidP="00832659">
      <w:pPr>
        <w:pStyle w:val="NormalWeb"/>
        <w:numPr>
          <w:ilvl w:val="0"/>
          <w:numId w:val="28"/>
        </w:numPr>
        <w:spacing w:after="0"/>
        <w:jc w:val="both"/>
        <w:rPr>
          <w:color w:val="000000" w:themeColor="text1"/>
          <w:sz w:val="25"/>
          <w:szCs w:val="25"/>
        </w:rPr>
      </w:pPr>
      <w:r w:rsidRPr="009918E1">
        <w:rPr>
          <w:color w:val="000000" w:themeColor="text1"/>
          <w:sz w:val="25"/>
          <w:szCs w:val="25"/>
        </w:rPr>
        <w:t>a schedule of regular client meetings, and</w:t>
      </w:r>
    </w:p>
    <w:p w14:paraId="16A94FFE" w14:textId="0098CA6F" w:rsidR="00542BCA" w:rsidRPr="009918E1" w:rsidRDefault="00542BCA" w:rsidP="00832659">
      <w:pPr>
        <w:pStyle w:val="NormalWeb"/>
        <w:numPr>
          <w:ilvl w:val="0"/>
          <w:numId w:val="28"/>
        </w:numPr>
        <w:spacing w:after="0"/>
        <w:jc w:val="both"/>
        <w:rPr>
          <w:color w:val="000000" w:themeColor="text1"/>
          <w:sz w:val="25"/>
          <w:szCs w:val="25"/>
        </w:rPr>
      </w:pPr>
      <w:r w:rsidRPr="009918E1">
        <w:rPr>
          <w:color w:val="000000" w:themeColor="text1"/>
          <w:sz w:val="25"/>
          <w:szCs w:val="25"/>
        </w:rPr>
        <w:t xml:space="preserve">continuing education for every member of our team on the issues that affect our clients. </w:t>
      </w:r>
    </w:p>
    <w:p w14:paraId="197A77AA" w14:textId="62CED91C" w:rsidR="00E7145D" w:rsidRPr="009918E1" w:rsidRDefault="00542BCA" w:rsidP="00832659">
      <w:pPr>
        <w:pStyle w:val="NormalWeb"/>
        <w:spacing w:before="0" w:beforeAutospacing="0" w:after="0" w:afterAutospacing="0"/>
        <w:jc w:val="both"/>
        <w:textAlignment w:val="baseline"/>
        <w:rPr>
          <w:b/>
          <w:color w:val="000000" w:themeColor="text1"/>
          <w:sz w:val="26"/>
          <w:szCs w:val="26"/>
        </w:rPr>
      </w:pPr>
      <w:r w:rsidRPr="009918E1">
        <w:rPr>
          <w:b/>
          <w:color w:val="000000" w:themeColor="text1"/>
          <w:sz w:val="26"/>
          <w:szCs w:val="26"/>
        </w:rPr>
        <w:t>A skilled financial advisor can help make your journey easier.  Our goal is to understand our clients’ needs and then try to create a plan to address those needs</w:t>
      </w:r>
      <w:r w:rsidR="001D4711" w:rsidRPr="009918E1">
        <w:rPr>
          <w:b/>
          <w:color w:val="000000" w:themeColor="text1"/>
          <w:sz w:val="26"/>
          <w:szCs w:val="26"/>
        </w:rPr>
        <w:t>.</w:t>
      </w:r>
    </w:p>
    <w:p w14:paraId="786E8A74" w14:textId="19BB4F58" w:rsidR="00E7145D" w:rsidRPr="000A7F60" w:rsidRDefault="00E7145D" w:rsidP="00542BCA">
      <w:pPr>
        <w:pStyle w:val="NormalWeb"/>
        <w:spacing w:before="0" w:beforeAutospacing="0" w:after="0" w:afterAutospacing="0" w:line="276" w:lineRule="auto"/>
        <w:jc w:val="both"/>
        <w:textAlignment w:val="baseline"/>
        <w:rPr>
          <w:rFonts w:asciiTheme="minorHAnsi" w:hAnsiTheme="minorHAnsi" w:cstheme="minorHAnsi"/>
          <w:b/>
          <w:color w:val="3B3838" w:themeColor="background2" w:themeShade="40"/>
          <w:szCs w:val="28"/>
        </w:rPr>
        <w:sectPr w:rsidR="00E7145D" w:rsidRPr="000A7F60" w:rsidSect="00DF6BF6">
          <w:type w:val="continuous"/>
          <w:pgSz w:w="12240" w:h="15840"/>
          <w:pgMar w:top="990" w:right="540" w:bottom="990" w:left="630" w:header="720" w:footer="246" w:gutter="0"/>
          <w:cols w:num="2" w:space="630"/>
          <w:docGrid w:linePitch="360"/>
        </w:sectPr>
      </w:pPr>
    </w:p>
    <w:p w14:paraId="37CF8FCB" w14:textId="441F30BD" w:rsidR="000A7F60" w:rsidRDefault="00705797" w:rsidP="00F465F2">
      <w:pPr>
        <w:spacing w:after="0" w:line="240" w:lineRule="auto"/>
        <w:ind w:right="-180"/>
        <w:rPr>
          <w:rFonts w:eastAsia="Calibri" w:cstheme="minorHAnsi"/>
          <w:color w:val="3B3838" w:themeColor="background2" w:themeShade="40"/>
          <w:spacing w:val="-10"/>
          <w:highlight w:val="yellow"/>
        </w:rPr>
        <w:sectPr w:rsidR="000A7F60" w:rsidSect="00F96DED">
          <w:type w:val="continuous"/>
          <w:pgSz w:w="12240" w:h="15840"/>
          <w:pgMar w:top="990" w:right="540" w:bottom="990" w:left="630" w:header="720" w:footer="246" w:gutter="0"/>
          <w:cols w:num="2" w:space="450"/>
          <w:docGrid w:linePitch="360"/>
        </w:sectPr>
      </w:pPr>
      <w:r w:rsidRPr="00D26D7C">
        <w:rPr>
          <w:rFonts w:cstheme="minorHAnsi"/>
          <w:noProof/>
          <w:color w:val="948A54"/>
          <w:sz w:val="14"/>
          <w:szCs w:val="16"/>
        </w:rPr>
        <mc:AlternateContent>
          <mc:Choice Requires="wps">
            <w:drawing>
              <wp:anchor distT="45720" distB="45720" distL="114300" distR="114300" simplePos="0" relativeHeight="251731456" behindDoc="1" locked="0" layoutInCell="1" allowOverlap="1" wp14:anchorId="10182207" wp14:editId="0F39EE65">
                <wp:simplePos x="0" y="0"/>
                <wp:positionH relativeFrom="column">
                  <wp:posOffset>-31750</wp:posOffset>
                </wp:positionH>
                <wp:positionV relativeFrom="paragraph">
                  <wp:posOffset>69215</wp:posOffset>
                </wp:positionV>
                <wp:extent cx="7085330" cy="1570355"/>
                <wp:effectExtent l="0" t="0" r="1270" b="0"/>
                <wp:wrapTight wrapText="bothSides">
                  <wp:wrapPolygon edited="0">
                    <wp:start x="0" y="0"/>
                    <wp:lineTo x="0" y="21224"/>
                    <wp:lineTo x="21546" y="21224"/>
                    <wp:lineTo x="2154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5330" cy="1570355"/>
                        </a:xfrm>
                        <a:prstGeom prst="rect">
                          <a:avLst/>
                        </a:prstGeom>
                        <a:solidFill>
                          <a:schemeClr val="bg1">
                            <a:lumMod val="85000"/>
                          </a:schemeClr>
                        </a:solidFill>
                        <a:ln w="9525">
                          <a:noFill/>
                          <a:miter lim="800000"/>
                          <a:headEnd/>
                          <a:tailEnd/>
                        </a:ln>
                        <a:effectLst/>
                      </wps:spPr>
                      <wps:txbx>
                        <w:txbxContent>
                          <w:p w14:paraId="149C6C9E" w14:textId="427D11A3" w:rsidR="00817283" w:rsidRPr="00384324" w:rsidRDefault="00817283" w:rsidP="00705797">
                            <w:pPr>
                              <w:pStyle w:val="Footer"/>
                              <w:ind w:left="2880" w:right="52"/>
                              <w:jc w:val="center"/>
                              <w:rPr>
                                <w:rFonts w:ascii="Arial Narrow" w:hAnsi="Arial Narrow" w:cstheme="minorHAnsi"/>
                                <w:color w:val="1F3864" w:themeColor="accent5" w:themeShade="80"/>
                                <w:szCs w:val="28"/>
                              </w:rPr>
                            </w:pPr>
                            <w:r w:rsidRPr="006B375D">
                              <w:rPr>
                                <w:rFonts w:ascii="Arial Narrow" w:hAnsi="Arial Narrow" w:cstheme="minorHAnsi"/>
                                <w:b/>
                                <w:i/>
                                <w:color w:val="1F3864" w:themeColor="accent5" w:themeShade="80"/>
                                <w:sz w:val="44"/>
                                <w:szCs w:val="48"/>
                              </w:rPr>
                              <w:t xml:space="preserve">Please share this </w:t>
                            </w:r>
                            <w:r>
                              <w:rPr>
                                <w:rFonts w:ascii="Arial Narrow" w:hAnsi="Arial Narrow" w:cstheme="minorHAnsi"/>
                                <w:b/>
                                <w:i/>
                                <w:color w:val="1F3864" w:themeColor="accent5" w:themeShade="80"/>
                                <w:sz w:val="44"/>
                                <w:szCs w:val="48"/>
                              </w:rPr>
                              <w:t>report</w:t>
                            </w:r>
                            <w:r w:rsidRPr="006B375D">
                              <w:rPr>
                                <w:rFonts w:ascii="Arial Narrow" w:hAnsi="Arial Narrow" w:cstheme="minorHAnsi"/>
                                <w:b/>
                                <w:i/>
                                <w:color w:val="1F3864" w:themeColor="accent5" w:themeShade="80"/>
                                <w:sz w:val="44"/>
                                <w:szCs w:val="48"/>
                              </w:rPr>
                              <w:t xml:space="preserve"> with others!</w:t>
                            </w:r>
                          </w:p>
                          <w:p w14:paraId="4FFF978E" w14:textId="543BEBC0" w:rsidR="00817283" w:rsidRPr="00384324" w:rsidRDefault="00817283" w:rsidP="00705797">
                            <w:pPr>
                              <w:pStyle w:val="Footer"/>
                              <w:ind w:left="2880" w:right="52"/>
                              <w:jc w:val="both"/>
                              <w:rPr>
                                <w:rFonts w:asciiTheme="minorHAnsi" w:hAnsiTheme="minorHAnsi" w:cstheme="minorHAnsi"/>
                                <w:sz w:val="32"/>
                                <w:szCs w:val="32"/>
                              </w:rPr>
                            </w:pPr>
                            <w:r w:rsidRPr="0023718F">
                              <w:rPr>
                                <w:rFonts w:ascii="Arial Narrow" w:hAnsi="Arial Narrow" w:cstheme="minorHAnsi"/>
                                <w:b/>
                                <w:color w:val="538135" w:themeColor="accent6" w:themeShade="BF"/>
                                <w:sz w:val="12"/>
                                <w:szCs w:val="36"/>
                              </w:rPr>
                              <w:br/>
                            </w:r>
                            <w:r>
                              <w:rPr>
                                <w:rFonts w:asciiTheme="minorHAnsi" w:hAnsiTheme="minorHAnsi" w:cstheme="minorHAnsi"/>
                                <w:color w:val="000000" w:themeColor="text1"/>
                                <w:sz w:val="32"/>
                                <w:szCs w:val="36"/>
                              </w:rPr>
                              <w:t>O</w:t>
                            </w:r>
                            <w:r w:rsidRPr="00384324">
                              <w:rPr>
                                <w:rFonts w:asciiTheme="minorHAnsi" w:hAnsiTheme="minorHAnsi" w:cstheme="minorHAnsi"/>
                                <w:color w:val="000000" w:themeColor="text1"/>
                                <w:sz w:val="32"/>
                                <w:szCs w:val="36"/>
                              </w:rPr>
                              <w:t>ur goal is to offer services to several other clients just like you! If you would like to share this article with a friend or colleague, please call</w:t>
                            </w:r>
                            <w:r w:rsidR="008B0689" w:rsidRPr="008B0689">
                              <w:rPr>
                                <w:rFonts w:asciiTheme="minorHAnsi" w:hAnsiTheme="minorHAnsi" w:cstheme="minorHAnsi"/>
                                <w:b/>
                                <w:bCs/>
                                <w:color w:val="000000" w:themeColor="text1"/>
                                <w:sz w:val="25"/>
                                <w:szCs w:val="25"/>
                              </w:rPr>
                              <w:t xml:space="preserve"> </w:t>
                            </w:r>
                            <w:r w:rsidR="008B0689">
                              <w:rPr>
                                <w:rFonts w:asciiTheme="minorHAnsi" w:hAnsiTheme="minorHAnsi" w:cstheme="minorHAnsi"/>
                                <w:b/>
                                <w:bCs/>
                                <w:color w:val="000000" w:themeColor="text1"/>
                                <w:sz w:val="25"/>
                                <w:szCs w:val="25"/>
                              </w:rPr>
                              <w:t>Joanna McGuire at 718-331-3700</w:t>
                            </w:r>
                            <w:r w:rsidR="008B0689" w:rsidRPr="001E0F9C">
                              <w:rPr>
                                <w:rFonts w:asciiTheme="minorHAnsi" w:hAnsiTheme="minorHAnsi" w:cstheme="minorHAnsi"/>
                                <w:color w:val="000000" w:themeColor="text1"/>
                                <w:sz w:val="25"/>
                                <w:szCs w:val="25"/>
                              </w:rPr>
                              <w:t>.</w:t>
                            </w:r>
                            <w:r w:rsidRPr="00384324">
                              <w:rPr>
                                <w:rFonts w:asciiTheme="minorHAnsi" w:hAnsiTheme="minorHAnsi" w:cstheme="minorHAnsi"/>
                                <w:color w:val="000000" w:themeColor="text1"/>
                                <w:sz w:val="32"/>
                                <w:szCs w:val="36"/>
                              </w:rPr>
                              <w:t xml:space="preserve"> and we would be happy to assist you!</w:t>
                            </w:r>
                          </w:p>
                          <w:p w14:paraId="1B65F83B" w14:textId="77777777" w:rsidR="00817283" w:rsidRPr="00EA1517" w:rsidRDefault="00817283" w:rsidP="009A7D79">
                            <w:pPr>
                              <w:pStyle w:val="Footer"/>
                              <w:ind w:right="52"/>
                              <w:rPr>
                                <w:b/>
                                <w:color w:val="000000" w:themeColor="text1"/>
                                <w:sz w:val="18"/>
                                <w:szCs w:val="27"/>
                              </w:rPr>
                            </w:pPr>
                          </w:p>
                          <w:p w14:paraId="31F0BA83" w14:textId="77777777" w:rsidR="00817283" w:rsidRPr="00EA1517" w:rsidRDefault="00817283" w:rsidP="009A7D79">
                            <w:pPr>
                              <w:ind w:right="52"/>
                              <w:jc w:val="center"/>
                            </w:pPr>
                          </w:p>
                          <w:p w14:paraId="7B300D93" w14:textId="77777777" w:rsidR="00817283" w:rsidRDefault="00817283" w:rsidP="009A7D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82207" id="_x0000_s1028" type="#_x0000_t202" style="position:absolute;margin-left:-2.5pt;margin-top:5.45pt;width:557.9pt;height:123.65pt;z-index:-25158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" fillcolor="#d8d8d8 [2732]" stroked="f">
                <v:textbox>
                  <w:txbxContent>
                    <w:p w14:paraId="149C6C9E" w14:textId="427D11A3" w:rsidR="00817283" w:rsidRPr="00384324" w:rsidRDefault="00817283" w:rsidP="00705797">
                      <w:pPr>
                        <w:pStyle w:val="Footer"/>
                        <w:ind w:left="2880" w:right="52"/>
                        <w:jc w:val="center"/>
                        <w:rPr>
                          <w:rFonts w:ascii="Arial Narrow" w:hAnsi="Arial Narrow" w:cstheme="minorHAnsi"/>
                          <w:color w:val="1F3864" w:themeColor="accent5" w:themeShade="80"/>
                          <w:szCs w:val="28"/>
                        </w:rPr>
                      </w:pPr>
                      <w:r w:rsidRPr="006B375D">
                        <w:rPr>
                          <w:rFonts w:ascii="Arial Narrow" w:hAnsi="Arial Narrow" w:cstheme="minorHAnsi"/>
                          <w:b/>
                          <w:i/>
                          <w:color w:val="1F3864" w:themeColor="accent5" w:themeShade="80"/>
                          <w:sz w:val="44"/>
                          <w:szCs w:val="48"/>
                        </w:rPr>
                        <w:t xml:space="preserve">Please share this </w:t>
                      </w:r>
                      <w:r>
                        <w:rPr>
                          <w:rFonts w:ascii="Arial Narrow" w:hAnsi="Arial Narrow" w:cstheme="minorHAnsi"/>
                          <w:b/>
                          <w:i/>
                          <w:color w:val="1F3864" w:themeColor="accent5" w:themeShade="80"/>
                          <w:sz w:val="44"/>
                          <w:szCs w:val="48"/>
                        </w:rPr>
                        <w:t>report</w:t>
                      </w:r>
                      <w:r w:rsidRPr="006B375D">
                        <w:rPr>
                          <w:rFonts w:ascii="Arial Narrow" w:hAnsi="Arial Narrow" w:cstheme="minorHAnsi"/>
                          <w:b/>
                          <w:i/>
                          <w:color w:val="1F3864" w:themeColor="accent5" w:themeShade="80"/>
                          <w:sz w:val="44"/>
                          <w:szCs w:val="48"/>
                        </w:rPr>
                        <w:t xml:space="preserve"> with others!</w:t>
                      </w:r>
                    </w:p>
                    <w:p w14:paraId="4FFF978E" w14:textId="543BEBC0" w:rsidR="00817283" w:rsidRPr="00384324" w:rsidRDefault="00817283" w:rsidP="00705797">
                      <w:pPr>
                        <w:pStyle w:val="Footer"/>
                        <w:ind w:left="2880" w:right="52"/>
                        <w:jc w:val="both"/>
                        <w:rPr>
                          <w:rFonts w:asciiTheme="minorHAnsi" w:hAnsiTheme="minorHAnsi" w:cstheme="minorHAnsi"/>
                          <w:sz w:val="32"/>
                          <w:szCs w:val="32"/>
                        </w:rPr>
                      </w:pPr>
                      <w:r w:rsidRPr="0023718F">
                        <w:rPr>
                          <w:rFonts w:ascii="Arial Narrow" w:hAnsi="Arial Narrow" w:cstheme="minorHAnsi"/>
                          <w:b/>
                          <w:color w:val="538135" w:themeColor="accent6" w:themeShade="BF"/>
                          <w:sz w:val="12"/>
                          <w:szCs w:val="36"/>
                        </w:rPr>
                        <w:br/>
                      </w:r>
                      <w:r>
                        <w:rPr>
                          <w:rFonts w:asciiTheme="minorHAnsi" w:hAnsiTheme="minorHAnsi" w:cstheme="minorHAnsi"/>
                          <w:color w:val="000000" w:themeColor="text1"/>
                          <w:sz w:val="32"/>
                          <w:szCs w:val="36"/>
                        </w:rPr>
                        <w:t>O</w:t>
                      </w:r>
                      <w:r w:rsidRPr="00384324">
                        <w:rPr>
                          <w:rFonts w:asciiTheme="minorHAnsi" w:hAnsiTheme="minorHAnsi" w:cstheme="minorHAnsi"/>
                          <w:color w:val="000000" w:themeColor="text1"/>
                          <w:sz w:val="32"/>
                          <w:szCs w:val="36"/>
                        </w:rPr>
                        <w:t>ur goal is to offer services to several other clients just like you! If you would like to share this article with a friend or colleague, please call</w:t>
                      </w:r>
                      <w:r w:rsidR="008B0689" w:rsidRPr="008B0689">
                        <w:rPr>
                          <w:rFonts w:asciiTheme="minorHAnsi" w:hAnsiTheme="minorHAnsi" w:cstheme="minorHAnsi"/>
                          <w:b/>
                          <w:bCs/>
                          <w:color w:val="000000" w:themeColor="text1"/>
                          <w:sz w:val="25"/>
                          <w:szCs w:val="25"/>
                        </w:rPr>
                        <w:t xml:space="preserve"> </w:t>
                      </w:r>
                      <w:r w:rsidR="008B0689">
                        <w:rPr>
                          <w:rFonts w:asciiTheme="minorHAnsi" w:hAnsiTheme="minorHAnsi" w:cstheme="minorHAnsi"/>
                          <w:b/>
                          <w:bCs/>
                          <w:color w:val="000000" w:themeColor="text1"/>
                          <w:sz w:val="25"/>
                          <w:szCs w:val="25"/>
                        </w:rPr>
                        <w:t>Joanna McGuire at 718-331-3700</w:t>
                      </w:r>
                      <w:r w:rsidR="008B0689" w:rsidRPr="001E0F9C">
                        <w:rPr>
                          <w:rFonts w:asciiTheme="minorHAnsi" w:hAnsiTheme="minorHAnsi" w:cstheme="minorHAnsi"/>
                          <w:color w:val="000000" w:themeColor="text1"/>
                          <w:sz w:val="25"/>
                          <w:szCs w:val="25"/>
                        </w:rPr>
                        <w:t>.</w:t>
                      </w:r>
                      <w:r w:rsidRPr="00384324">
                        <w:rPr>
                          <w:rFonts w:asciiTheme="minorHAnsi" w:hAnsiTheme="minorHAnsi" w:cstheme="minorHAnsi"/>
                          <w:color w:val="000000" w:themeColor="text1"/>
                          <w:sz w:val="32"/>
                          <w:szCs w:val="36"/>
                        </w:rPr>
                        <w:t xml:space="preserve"> and we would be happy to assist you!</w:t>
                      </w:r>
                    </w:p>
                    <w:p w14:paraId="1B65F83B" w14:textId="77777777" w:rsidR="00817283" w:rsidRPr="00EA1517" w:rsidRDefault="00817283" w:rsidP="009A7D79">
                      <w:pPr>
                        <w:pStyle w:val="Footer"/>
                        <w:ind w:right="52"/>
                        <w:rPr>
                          <w:b/>
                          <w:color w:val="000000" w:themeColor="text1"/>
                          <w:sz w:val="18"/>
                          <w:szCs w:val="27"/>
                        </w:rPr>
                      </w:pPr>
                    </w:p>
                    <w:p w14:paraId="31F0BA83" w14:textId="77777777" w:rsidR="00817283" w:rsidRPr="00EA1517" w:rsidRDefault="00817283" w:rsidP="009A7D79">
                      <w:pPr>
                        <w:ind w:right="52"/>
                        <w:jc w:val="center"/>
                      </w:pPr>
                    </w:p>
                    <w:p w14:paraId="7B300D93" w14:textId="77777777" w:rsidR="00817283" w:rsidRDefault="00817283" w:rsidP="009A7D79"/>
                  </w:txbxContent>
                </v:textbox>
                <w10:wrap type="tight"/>
              </v:shape>
            </w:pict>
          </mc:Fallback>
        </mc:AlternateContent>
      </w:r>
      <w:r>
        <w:rPr>
          <w:noProof/>
        </w:rPr>
        <w:drawing>
          <wp:anchor distT="0" distB="0" distL="114300" distR="114300" simplePos="0" relativeHeight="251732480" behindDoc="1" locked="0" layoutInCell="1" allowOverlap="1" wp14:anchorId="52786784" wp14:editId="6E6547DC">
            <wp:simplePos x="0" y="0"/>
            <wp:positionH relativeFrom="column">
              <wp:posOffset>27305</wp:posOffset>
            </wp:positionH>
            <wp:positionV relativeFrom="paragraph">
              <wp:posOffset>150495</wp:posOffset>
            </wp:positionV>
            <wp:extent cx="1791335" cy="1334135"/>
            <wp:effectExtent l="0" t="0" r="0" b="0"/>
            <wp:wrapTight wrapText="bothSides">
              <wp:wrapPolygon edited="0">
                <wp:start x="0" y="0"/>
                <wp:lineTo x="0" y="21281"/>
                <wp:lineTo x="21363" y="21281"/>
                <wp:lineTo x="2136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335"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85301" w14:textId="77777777" w:rsidR="00CC243E" w:rsidRDefault="00CC243E" w:rsidP="00542BCA">
      <w:pPr>
        <w:spacing w:after="0" w:line="240" w:lineRule="auto"/>
        <w:ind w:right="-180"/>
        <w:jc w:val="center"/>
        <w:rPr>
          <w:rFonts w:eastAsia="Calibri" w:cstheme="minorHAnsi"/>
          <w:color w:val="3B3838" w:themeColor="background2" w:themeShade="40"/>
          <w:spacing w:val="-10"/>
          <w:highlight w:val="yellow"/>
        </w:rPr>
      </w:pPr>
    </w:p>
    <w:p w14:paraId="0F10CD79" w14:textId="2BB64284" w:rsidR="008B0689" w:rsidRDefault="008B0689" w:rsidP="008B0689">
      <w:pPr>
        <w:pStyle w:val="NoSpacing"/>
        <w:jc w:val="center"/>
        <w:rPr>
          <w:rFonts w:ascii="Times New Roman" w:hAnsi="Times New Roman"/>
          <w:b/>
          <w:bCs/>
        </w:rPr>
      </w:pPr>
      <w:r w:rsidRPr="004123B3">
        <w:rPr>
          <w:rFonts w:ascii="Times New Roman" w:hAnsi="Times New Roman"/>
        </w:rPr>
        <w:t xml:space="preserve">Securities and </w:t>
      </w:r>
      <w:r w:rsidR="001B526B">
        <w:rPr>
          <w:rFonts w:ascii="Times New Roman" w:hAnsi="Times New Roman"/>
        </w:rPr>
        <w:t>I</w:t>
      </w:r>
      <w:r w:rsidRPr="004123B3">
        <w:rPr>
          <w:rFonts w:ascii="Times New Roman" w:hAnsi="Times New Roman"/>
        </w:rPr>
        <w:t xml:space="preserve">nvestment </w:t>
      </w:r>
      <w:r w:rsidR="001B526B">
        <w:rPr>
          <w:rFonts w:ascii="Times New Roman" w:hAnsi="Times New Roman"/>
        </w:rPr>
        <w:t>A</w:t>
      </w:r>
      <w:r w:rsidRPr="004123B3">
        <w:rPr>
          <w:rFonts w:ascii="Times New Roman" w:hAnsi="Times New Roman"/>
        </w:rPr>
        <w:t xml:space="preserve">dvisory services offered through </w:t>
      </w:r>
      <w:r w:rsidRPr="004123B3">
        <w:rPr>
          <w:rFonts w:ascii="Times New Roman" w:hAnsi="Times New Roman"/>
          <w:b/>
          <w:bCs/>
        </w:rPr>
        <w:t>Royal Alliance Associates, Inc. (RAA),</w:t>
      </w:r>
      <w:r w:rsidRPr="004123B3">
        <w:rPr>
          <w:rFonts w:ascii="Times New Roman" w:hAnsi="Times New Roman"/>
        </w:rPr>
        <w:t xml:space="preserve"> member FINRA/SIPC.  </w:t>
      </w:r>
      <w:r w:rsidRPr="004123B3">
        <w:rPr>
          <w:rFonts w:ascii="Times New Roman" w:hAnsi="Times New Roman"/>
          <w:b/>
          <w:bCs/>
        </w:rPr>
        <w:t>RAA</w:t>
      </w:r>
      <w:r w:rsidRPr="004123B3">
        <w:rPr>
          <w:rFonts w:ascii="Times New Roman" w:hAnsi="Times New Roman"/>
        </w:rPr>
        <w:t xml:space="preserve"> is separately owned and other entities and/or marketing names, products or services referenced here are independent of </w:t>
      </w:r>
      <w:r w:rsidRPr="004123B3">
        <w:rPr>
          <w:rFonts w:ascii="Times New Roman" w:hAnsi="Times New Roman"/>
          <w:b/>
          <w:bCs/>
        </w:rPr>
        <w:t>RAA.</w:t>
      </w:r>
    </w:p>
    <w:p w14:paraId="12A762D1" w14:textId="77777777" w:rsidR="008B0689" w:rsidRPr="004123B3" w:rsidRDefault="008B0689" w:rsidP="008B0689">
      <w:pPr>
        <w:pStyle w:val="NoSpacing"/>
        <w:jc w:val="center"/>
        <w:rPr>
          <w:rFonts w:ascii="Times New Roman" w:hAnsi="Times New Roman"/>
        </w:rPr>
      </w:pPr>
    </w:p>
    <w:p w14:paraId="387EB9EA" w14:textId="2046914C" w:rsidR="0045576C" w:rsidRPr="00384324" w:rsidRDefault="0045576C" w:rsidP="00542BCA">
      <w:pPr>
        <w:spacing w:after="0" w:line="240" w:lineRule="auto"/>
        <w:ind w:right="-180"/>
        <w:jc w:val="center"/>
        <w:rPr>
          <w:rFonts w:eastAsia="Calibri" w:cstheme="minorHAnsi"/>
          <w:color w:val="3B3838" w:themeColor="background2" w:themeShade="40"/>
          <w:spacing w:val="-10"/>
          <w:highlight w:val="yellow"/>
        </w:rPr>
      </w:pPr>
    </w:p>
    <w:p w14:paraId="14E2AFB1" w14:textId="77777777" w:rsidR="000A7F60" w:rsidRPr="000A7F60" w:rsidRDefault="000A7F60" w:rsidP="00542BCA">
      <w:pPr>
        <w:spacing w:after="0" w:line="240" w:lineRule="auto"/>
        <w:ind w:right="-180"/>
        <w:jc w:val="both"/>
        <w:rPr>
          <w:rFonts w:eastAsia="Calibri" w:cstheme="minorHAnsi"/>
          <w:snapToGrid w:val="0"/>
          <w:color w:val="3B3838" w:themeColor="background2" w:themeShade="40"/>
          <w:sz w:val="16"/>
          <w:szCs w:val="16"/>
        </w:rPr>
        <w:sectPr w:rsidR="000A7F60" w:rsidRPr="000A7F60" w:rsidSect="000A7F60">
          <w:type w:val="continuous"/>
          <w:pgSz w:w="12240" w:h="15840"/>
          <w:pgMar w:top="990" w:right="540" w:bottom="990" w:left="630" w:header="720" w:footer="246" w:gutter="0"/>
          <w:cols w:space="450"/>
          <w:docGrid w:linePitch="360"/>
        </w:sectPr>
      </w:pPr>
    </w:p>
    <w:p w14:paraId="63E74660" w14:textId="5C6A5D17" w:rsidR="0045576C" w:rsidRPr="00B52D3A" w:rsidRDefault="00542BCA" w:rsidP="001D4711">
      <w:pPr>
        <w:spacing w:after="0" w:line="200" w:lineRule="exact"/>
        <w:ind w:right="-187"/>
        <w:contextualSpacing/>
        <w:jc w:val="both"/>
        <w:rPr>
          <w:rFonts w:ascii="Times New Roman" w:eastAsia="Calibri" w:hAnsi="Times New Roman" w:cs="Times New Roman"/>
          <w:snapToGrid w:val="0"/>
        </w:rPr>
      </w:pPr>
      <w:r w:rsidRPr="00B52D3A">
        <w:rPr>
          <w:rFonts w:ascii="Times New Roman" w:eastAsia="Calibri" w:hAnsi="Times New Roman" w:cs="Times New Roman"/>
          <w:snapToGrid w:val="0"/>
        </w:rPr>
        <w:t xml:space="preserve">Note: The views stated in this letter are not necessarily the opinion of </w:t>
      </w:r>
      <w:r w:rsidR="00FC56EE" w:rsidRPr="00B52D3A">
        <w:rPr>
          <w:rFonts w:ascii="Times New Roman" w:hAnsi="Times New Roman"/>
          <w:b/>
          <w:bCs/>
        </w:rPr>
        <w:t>Royal Alliance Associates, Inc. (RAA)</w:t>
      </w:r>
      <w:r w:rsidR="00045CF1" w:rsidRPr="00B52D3A">
        <w:rPr>
          <w:rFonts w:ascii="Times New Roman" w:hAnsi="Times New Roman"/>
          <w:b/>
          <w:bCs/>
        </w:rPr>
        <w:t xml:space="preserve"> </w:t>
      </w:r>
      <w:r w:rsidRPr="00B52D3A">
        <w:rPr>
          <w:rFonts w:ascii="Times New Roman" w:eastAsia="Calibri" w:hAnsi="Times New Roman" w:cs="Times New Roman"/>
          <w:snapToGrid w:val="0"/>
        </w:rPr>
        <w:t>and should not be construed, directly or indirectly, as an offer to buy or sell any securities mentioned herein. Investors should be aware that there are risks inherent in all investments, such as fluctuations in investment principal. With any investment vehicle, past performance is not a guarantee of futur</w:t>
      </w:r>
      <w:r w:rsidR="0045576C" w:rsidRPr="00B52D3A">
        <w:rPr>
          <w:rFonts w:ascii="Times New Roman" w:eastAsia="Calibri" w:hAnsi="Times New Roman" w:cs="Times New Roman"/>
          <w:snapToGrid w:val="0"/>
        </w:rPr>
        <w:t>e results. Material discussed herewith is meant for general illustration and/or informational purposes only, please note that individual situations can vary. Therefore, the information should be relied upon when coordinated with individual professional advice. This material contains forward looking statements and projections. There are no guarantees that these results will be achieved. All indices referenced are unmanaged and cannot be invested into directly.  Unmanaged index returns do not reflect fees, expenses, or sales charges. Index performance is not indicative of the performance of any investment. The S&amp;P 500 is an unmanaged index of 500 widely held stocks that is general considered representative of the U.S. Stock market. Dow Jones Industrial Average (DJIA), commonly known as “The Dow” is an index representing 30 stock of companies maintained and reviewed by the editors of the Wall Street Journal. Past performance is no guarantee of future results. CD’s are FDIC Insured and offer a fixed rate of return if held to maturity. An investment in the Fund is not insured or guaranteed by the Federal Deposit Insurance Corporation or any other government agency. Although the Fund seeks to preserve the value of your investment at $1.00 per share, it is possible to lose money by investing in the Fund. Due to volatility within the markets mentioned, opinions are subject to change without notice. Information is based on sources believed to be reliable; however, their accuracy or completeness cannot be guaranteed.</w:t>
      </w:r>
      <w:r w:rsidR="0045576C" w:rsidRPr="00B52D3A">
        <w:rPr>
          <w:rFonts w:ascii="Times New Roman" w:eastAsia="Calibri" w:hAnsi="Times New Roman" w:cs="Times New Roman"/>
          <w:noProof/>
          <w:snapToGrid w:val="0"/>
        </w:rPr>
        <w:drawing>
          <wp:anchor distT="0" distB="0" distL="114300" distR="114300" simplePos="0" relativeHeight="251736576" behindDoc="0" locked="0" layoutInCell="1" allowOverlap="1" wp14:anchorId="3A83BCB3" wp14:editId="6AEAE11D">
            <wp:simplePos x="0" y="0"/>
            <wp:positionH relativeFrom="column">
              <wp:posOffset>6146800</wp:posOffset>
            </wp:positionH>
            <wp:positionV relativeFrom="paragraph">
              <wp:posOffset>9435465</wp:posOffset>
            </wp:positionV>
            <wp:extent cx="554527" cy="1245870"/>
            <wp:effectExtent l="0" t="0" r="0" b="0"/>
            <wp:wrapNone/>
            <wp:docPr id="20" name="Picture 20" descr="http://www.ilovelittletree.com/ILLT_image/ILLT_home/ILLT_images_Home_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lovelittletree.com/ILLT_image/ILLT_home/ILLT_images_Home_tre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527" cy="1245870"/>
                    </a:xfrm>
                    <a:prstGeom prst="rect">
                      <a:avLst/>
                    </a:prstGeom>
                    <a:noFill/>
                    <a:ln>
                      <a:noFill/>
                    </a:ln>
                  </pic:spPr>
                </pic:pic>
              </a:graphicData>
            </a:graphic>
          </wp:anchor>
        </w:drawing>
      </w:r>
      <w:r w:rsidR="0045576C" w:rsidRPr="00B52D3A">
        <w:rPr>
          <w:rFonts w:ascii="Times New Roman" w:eastAsia="Calibri" w:hAnsi="Times New Roman" w:cs="Times New Roman"/>
          <w:snapToGrid w:val="0"/>
        </w:rPr>
        <w:t xml:space="preserve"> </w:t>
      </w:r>
    </w:p>
    <w:p w14:paraId="25086B26" w14:textId="085299E9" w:rsidR="000A7F60" w:rsidRPr="00B52D3A" w:rsidRDefault="000A7F60" w:rsidP="001D4711">
      <w:pPr>
        <w:spacing w:after="0" w:line="200" w:lineRule="exact"/>
        <w:ind w:right="-187"/>
        <w:contextualSpacing/>
        <w:jc w:val="both"/>
        <w:rPr>
          <w:rFonts w:ascii="Times New Roman" w:eastAsia="Calibri" w:hAnsi="Times New Roman" w:cs="Times New Roman"/>
          <w:snapToGrid w:val="0"/>
        </w:rPr>
        <w:sectPr w:rsidR="000A7F60" w:rsidRPr="00B52D3A" w:rsidSect="000A7F60">
          <w:type w:val="continuous"/>
          <w:pgSz w:w="12240" w:h="15840"/>
          <w:pgMar w:top="990" w:right="540" w:bottom="990" w:left="630" w:header="720" w:footer="246" w:gutter="0"/>
          <w:cols w:space="450"/>
          <w:docGrid w:linePitch="360"/>
        </w:sectPr>
      </w:pPr>
    </w:p>
    <w:p w14:paraId="0D06634E" w14:textId="6C0CD527" w:rsidR="00542BCA" w:rsidRPr="00B52D3A" w:rsidRDefault="00542BCA" w:rsidP="001D4711">
      <w:pPr>
        <w:spacing w:after="0" w:line="200" w:lineRule="exact"/>
        <w:ind w:right="-187"/>
        <w:contextualSpacing/>
        <w:jc w:val="both"/>
        <w:rPr>
          <w:rFonts w:ascii="Times New Roman" w:eastAsia="Calibri" w:hAnsi="Times New Roman" w:cs="Times New Roman"/>
          <w:snapToGrid w:val="0"/>
        </w:rPr>
      </w:pPr>
    </w:p>
    <w:p w14:paraId="52A51938" w14:textId="3668936F" w:rsidR="008B3E1E" w:rsidRPr="00B52D3A" w:rsidRDefault="00542BCA" w:rsidP="00CC243E">
      <w:pPr>
        <w:spacing w:after="0" w:line="200" w:lineRule="exact"/>
        <w:ind w:right="-187"/>
        <w:contextualSpacing/>
        <w:jc w:val="both"/>
        <w:rPr>
          <w:rFonts w:ascii="Times New Roman" w:eastAsia="Calibri" w:hAnsi="Times New Roman" w:cs="Times New Roman"/>
          <w:snapToGrid w:val="0"/>
        </w:rPr>
      </w:pPr>
      <w:r w:rsidRPr="00B52D3A">
        <w:rPr>
          <w:rFonts w:ascii="Times New Roman" w:eastAsia="Calibri" w:hAnsi="Times New Roman" w:cs="Times New Roman"/>
          <w:snapToGrid w:val="0"/>
        </w:rPr>
        <w:t xml:space="preserve">Sources: </w:t>
      </w:r>
      <w:r w:rsidR="00B03A1A" w:rsidRPr="00B52D3A">
        <w:rPr>
          <w:rFonts w:ascii="Times New Roman" w:eastAsia="Calibri" w:hAnsi="Times New Roman" w:cs="Times New Roman"/>
          <w:snapToGrid w:val="0"/>
        </w:rPr>
        <w:t xml:space="preserve">Yahoo Finance, Barron’s, Market Watch, CNBC.com, Pew Research, Federal Reserve, World Economic Forum, BusinessInsider.com, Capital Group 2020 Market Outlook; SeekingAlpha.com, </w:t>
      </w:r>
      <w:r w:rsidR="000A7F60" w:rsidRPr="00B52D3A">
        <w:rPr>
          <w:rFonts w:ascii="Times New Roman" w:eastAsia="Calibri" w:hAnsi="Times New Roman" w:cs="Times New Roman"/>
          <w:snapToGrid w:val="0"/>
        </w:rPr>
        <w:t xml:space="preserve">  </w:t>
      </w:r>
      <w:r w:rsidRPr="00B52D3A">
        <w:rPr>
          <w:rFonts w:ascii="Times New Roman" w:eastAsia="Calibri" w:hAnsi="Times New Roman" w:cs="Times New Roman"/>
          <w:snapToGrid w:val="0"/>
        </w:rPr>
        <w:t>Contents provided by the Academy of Preferred Financial Advisors, 20</w:t>
      </w:r>
      <w:r w:rsidR="008B3E1E" w:rsidRPr="00B52D3A">
        <w:rPr>
          <w:rFonts w:ascii="Times New Roman" w:eastAsia="Calibri" w:hAnsi="Times New Roman" w:cs="Times New Roman"/>
          <w:snapToGrid w:val="0"/>
        </w:rPr>
        <w:t>20</w:t>
      </w:r>
      <w:r w:rsidRPr="00B52D3A">
        <w:rPr>
          <w:rFonts w:ascii="Times New Roman" w:eastAsia="Calibri" w:hAnsi="Times New Roman" w:cs="Times New Roman"/>
          <w:snapToGrid w:val="0"/>
        </w:rPr>
        <w:t>©</w:t>
      </w:r>
    </w:p>
    <w:p w14:paraId="64ECDEF7" w14:textId="6E329B2B" w:rsidR="009918E1" w:rsidRPr="00B52D3A" w:rsidRDefault="009918E1" w:rsidP="00CC243E">
      <w:pPr>
        <w:spacing w:after="0" w:line="200" w:lineRule="exact"/>
        <w:ind w:right="-187"/>
        <w:contextualSpacing/>
        <w:jc w:val="both"/>
        <w:rPr>
          <w:rFonts w:ascii="Times New Roman" w:eastAsia="Calibri" w:hAnsi="Times New Roman" w:cs="Times New Roman"/>
          <w:snapToGrid w:val="0"/>
        </w:rPr>
      </w:pPr>
    </w:p>
    <w:p w14:paraId="2677C0FA" w14:textId="5B32F024" w:rsidR="009918E1" w:rsidRPr="008B0689" w:rsidRDefault="009918E1" w:rsidP="00CC243E">
      <w:pPr>
        <w:spacing w:after="0" w:line="200" w:lineRule="exact"/>
        <w:ind w:right="-187"/>
        <w:contextualSpacing/>
        <w:jc w:val="both"/>
        <w:rPr>
          <w:rFonts w:ascii="Times New Roman" w:eastAsia="Calibri" w:hAnsi="Times New Roman" w:cs="Times New Roman"/>
          <w:snapToGrid w:val="0"/>
          <w:color w:val="3B3838" w:themeColor="background2" w:themeShade="40"/>
        </w:rPr>
      </w:pPr>
    </w:p>
    <w:p w14:paraId="4C336D32" w14:textId="6BF0E204" w:rsidR="009918E1" w:rsidRDefault="009918E1" w:rsidP="00CC243E">
      <w:pPr>
        <w:spacing w:after="0" w:line="200" w:lineRule="exact"/>
        <w:ind w:right="-187"/>
        <w:contextualSpacing/>
        <w:jc w:val="both"/>
        <w:rPr>
          <w:rFonts w:eastAsia="Calibri" w:cstheme="minorHAnsi"/>
          <w:snapToGrid w:val="0"/>
          <w:color w:val="3B3838" w:themeColor="background2" w:themeShade="40"/>
          <w:sz w:val="16"/>
          <w:szCs w:val="16"/>
        </w:rPr>
      </w:pPr>
    </w:p>
    <w:p w14:paraId="131B9EE7" w14:textId="25ABC9AE" w:rsidR="009918E1" w:rsidRDefault="009918E1" w:rsidP="00CC243E">
      <w:pPr>
        <w:spacing w:after="0" w:line="200" w:lineRule="exact"/>
        <w:ind w:right="-187"/>
        <w:contextualSpacing/>
        <w:jc w:val="both"/>
        <w:rPr>
          <w:rFonts w:eastAsia="Calibri" w:cstheme="minorHAnsi"/>
          <w:snapToGrid w:val="0"/>
          <w:color w:val="3B3838" w:themeColor="background2" w:themeShade="40"/>
          <w:sz w:val="16"/>
          <w:szCs w:val="16"/>
        </w:rPr>
      </w:pPr>
    </w:p>
    <w:p w14:paraId="4A64CFCF" w14:textId="18850980" w:rsidR="009918E1" w:rsidRDefault="009918E1" w:rsidP="00CC243E">
      <w:pPr>
        <w:spacing w:after="0" w:line="200" w:lineRule="exact"/>
        <w:ind w:right="-187"/>
        <w:contextualSpacing/>
        <w:jc w:val="both"/>
        <w:rPr>
          <w:rFonts w:eastAsia="Calibri" w:cstheme="minorHAnsi"/>
          <w:snapToGrid w:val="0"/>
          <w:color w:val="3B3838" w:themeColor="background2" w:themeShade="40"/>
          <w:sz w:val="16"/>
          <w:szCs w:val="16"/>
        </w:rPr>
      </w:pPr>
    </w:p>
    <w:p w14:paraId="42CA2A0C" w14:textId="10599102" w:rsidR="009918E1" w:rsidRDefault="009918E1" w:rsidP="00CC243E">
      <w:pPr>
        <w:spacing w:after="0" w:line="200" w:lineRule="exact"/>
        <w:ind w:right="-187"/>
        <w:contextualSpacing/>
        <w:jc w:val="both"/>
        <w:rPr>
          <w:rFonts w:eastAsia="Calibri" w:cstheme="minorHAnsi"/>
          <w:snapToGrid w:val="0"/>
          <w:color w:val="3B3838" w:themeColor="background2" w:themeShade="40"/>
          <w:sz w:val="16"/>
          <w:szCs w:val="16"/>
        </w:rPr>
      </w:pPr>
    </w:p>
    <w:p w14:paraId="571CB345" w14:textId="7E5E1843" w:rsidR="001D16CE" w:rsidRDefault="001D16CE" w:rsidP="00CC243E">
      <w:pPr>
        <w:spacing w:after="0" w:line="200" w:lineRule="exact"/>
        <w:ind w:right="-187"/>
        <w:contextualSpacing/>
        <w:jc w:val="both"/>
        <w:rPr>
          <w:rFonts w:eastAsia="Calibri" w:cstheme="minorHAnsi"/>
          <w:snapToGrid w:val="0"/>
          <w:color w:val="3B3838" w:themeColor="background2" w:themeShade="40"/>
          <w:sz w:val="16"/>
          <w:szCs w:val="16"/>
        </w:rPr>
      </w:pPr>
    </w:p>
    <w:p w14:paraId="2520AEAF" w14:textId="71DA26CB" w:rsidR="009918E1" w:rsidRDefault="009918E1" w:rsidP="00CC243E">
      <w:pPr>
        <w:spacing w:after="0" w:line="200" w:lineRule="exact"/>
        <w:ind w:right="-187"/>
        <w:contextualSpacing/>
        <w:jc w:val="both"/>
        <w:rPr>
          <w:rFonts w:eastAsia="Calibri" w:cstheme="minorHAnsi"/>
          <w:snapToGrid w:val="0"/>
          <w:color w:val="3B3838" w:themeColor="background2" w:themeShade="40"/>
          <w:sz w:val="16"/>
          <w:szCs w:val="16"/>
        </w:rPr>
      </w:pPr>
    </w:p>
    <w:p w14:paraId="590F34ED" w14:textId="376E599D" w:rsidR="009918E1" w:rsidRDefault="009918E1" w:rsidP="00CC243E">
      <w:pPr>
        <w:spacing w:after="0" w:line="200" w:lineRule="exact"/>
        <w:ind w:right="-187"/>
        <w:contextualSpacing/>
        <w:jc w:val="both"/>
        <w:rPr>
          <w:rFonts w:eastAsia="Calibri" w:cstheme="minorHAnsi"/>
          <w:snapToGrid w:val="0"/>
          <w:color w:val="3B3838" w:themeColor="background2" w:themeShade="40"/>
          <w:sz w:val="16"/>
          <w:szCs w:val="16"/>
        </w:rPr>
      </w:pPr>
    </w:p>
    <w:p w14:paraId="7C590014" w14:textId="77777777" w:rsidR="008B3E1E" w:rsidRDefault="008B3E1E" w:rsidP="00542BCA">
      <w:pPr>
        <w:spacing w:after="0" w:line="240" w:lineRule="auto"/>
        <w:ind w:right="-180"/>
        <w:jc w:val="both"/>
        <w:rPr>
          <w:rFonts w:eastAsia="Calibri" w:cstheme="minorHAnsi"/>
          <w:snapToGrid w:val="0"/>
          <w:color w:val="3B3838" w:themeColor="background2" w:themeShade="40"/>
          <w:szCs w:val="18"/>
        </w:rPr>
      </w:pPr>
    </w:p>
    <w:p w14:paraId="244AAD78" w14:textId="2AAB2808" w:rsidR="00542BCA" w:rsidRDefault="00B35EBD" w:rsidP="00542BCA">
      <w:pPr>
        <w:spacing w:after="0" w:line="240" w:lineRule="auto"/>
        <w:ind w:right="-180"/>
        <w:jc w:val="both"/>
        <w:rPr>
          <w:rFonts w:eastAsia="Calibri" w:cstheme="minorHAnsi"/>
          <w:snapToGrid w:val="0"/>
          <w:szCs w:val="18"/>
        </w:rPr>
      </w:pPr>
      <w:r>
        <w:rPr>
          <w:noProof/>
        </w:rPr>
        <w:lastRenderedPageBreak/>
        <w:drawing>
          <wp:anchor distT="0" distB="0" distL="114300" distR="114300" simplePos="0" relativeHeight="251782656" behindDoc="0" locked="0" layoutInCell="1" allowOverlap="1" wp14:anchorId="032B8311" wp14:editId="5224018A">
            <wp:simplePos x="0" y="0"/>
            <wp:positionH relativeFrom="column">
              <wp:posOffset>92075</wp:posOffset>
            </wp:positionH>
            <wp:positionV relativeFrom="paragraph">
              <wp:posOffset>-333829</wp:posOffset>
            </wp:positionV>
            <wp:extent cx="6835775" cy="8602980"/>
            <wp:effectExtent l="0" t="0" r="3175" b="7620"/>
            <wp:wrapNone/>
            <wp:docPr id="196" name="Picture 19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ack page infograph.jpg"/>
                    <pic:cNvPicPr/>
                  </pic:nvPicPr>
                  <pic:blipFill>
                    <a:blip r:embed="rId18">
                      <a:extLst>
                        <a:ext uri="{28A0092B-C50C-407E-A947-70E740481C1C}">
                          <a14:useLocalDpi xmlns:a14="http://schemas.microsoft.com/office/drawing/2010/main" val="0"/>
                        </a:ext>
                      </a:extLst>
                    </a:blip>
                    <a:stretch>
                      <a:fillRect/>
                    </a:stretch>
                  </pic:blipFill>
                  <pic:spPr>
                    <a:xfrm>
                      <a:off x="0" y="0"/>
                      <a:ext cx="6835775" cy="8602980"/>
                    </a:xfrm>
                    <a:prstGeom prst="rect">
                      <a:avLst/>
                    </a:prstGeom>
                  </pic:spPr>
                </pic:pic>
              </a:graphicData>
            </a:graphic>
            <wp14:sizeRelH relativeFrom="page">
              <wp14:pctWidth>0</wp14:pctWidth>
            </wp14:sizeRelH>
            <wp14:sizeRelV relativeFrom="page">
              <wp14:pctHeight>0</wp14:pctHeight>
            </wp14:sizeRelV>
          </wp:anchor>
        </w:drawing>
      </w:r>
    </w:p>
    <w:p w14:paraId="5FEDA1C5" w14:textId="25F85A4B" w:rsidR="00542BCA" w:rsidRDefault="00542BCA" w:rsidP="00542BCA">
      <w:pPr>
        <w:spacing w:after="0" w:line="240" w:lineRule="auto"/>
        <w:ind w:right="-180"/>
        <w:jc w:val="both"/>
        <w:rPr>
          <w:rFonts w:eastAsia="Calibri" w:cstheme="minorHAnsi"/>
          <w:snapToGrid w:val="0"/>
          <w:szCs w:val="18"/>
        </w:rPr>
      </w:pPr>
    </w:p>
    <w:p w14:paraId="3BFDA6A1" w14:textId="77777777" w:rsidR="00B7146E" w:rsidRDefault="00B7146E" w:rsidP="000F1222">
      <w:pPr>
        <w:pStyle w:val="Footer"/>
        <w:ind w:right="52"/>
        <w:rPr>
          <w:rFonts w:ascii="Arial Narrow" w:hAnsi="Arial Narrow" w:cstheme="minorHAnsi"/>
          <w:b/>
          <w:i/>
          <w:color w:val="1F3864" w:themeColor="accent5" w:themeShade="80"/>
          <w:sz w:val="44"/>
          <w:szCs w:val="48"/>
        </w:rPr>
        <w:sectPr w:rsidR="00B7146E" w:rsidSect="001B0DC3">
          <w:type w:val="continuous"/>
          <w:pgSz w:w="12240" w:h="15840"/>
          <w:pgMar w:top="1440" w:right="540" w:bottom="1440" w:left="540" w:header="720" w:footer="720" w:gutter="0"/>
          <w:cols w:space="720"/>
          <w:docGrid w:linePitch="360"/>
        </w:sectPr>
      </w:pPr>
    </w:p>
    <w:p w14:paraId="67418187" w14:textId="43F199F5" w:rsidR="00F96A93" w:rsidRDefault="00F96A93" w:rsidP="00B35EBD">
      <w:pPr>
        <w:spacing w:after="0" w:line="240" w:lineRule="auto"/>
        <w:ind w:right="-180"/>
        <w:jc w:val="both"/>
        <w:rPr>
          <w:noProof/>
        </w:rPr>
      </w:pPr>
    </w:p>
    <w:p w14:paraId="26AC11EA" w14:textId="78D762E1" w:rsidR="00B35EBD" w:rsidRDefault="00B35EBD" w:rsidP="00B35EBD">
      <w:pPr>
        <w:spacing w:after="0" w:line="240" w:lineRule="auto"/>
        <w:ind w:right="-180"/>
        <w:jc w:val="both"/>
        <w:rPr>
          <w:noProof/>
        </w:rPr>
      </w:pPr>
    </w:p>
    <w:p w14:paraId="79F953E3" w14:textId="6D1418EF" w:rsidR="00B35EBD" w:rsidRDefault="00B35EBD" w:rsidP="00B35EBD">
      <w:pPr>
        <w:spacing w:after="0" w:line="240" w:lineRule="auto"/>
        <w:ind w:right="-180"/>
        <w:jc w:val="both"/>
        <w:rPr>
          <w:noProof/>
        </w:rPr>
      </w:pPr>
    </w:p>
    <w:p w14:paraId="370D7133" w14:textId="19BC8C6B" w:rsidR="00B35EBD" w:rsidRDefault="00B35EBD" w:rsidP="00B35EBD">
      <w:pPr>
        <w:spacing w:after="0" w:line="240" w:lineRule="auto"/>
        <w:ind w:right="-180"/>
        <w:jc w:val="both"/>
        <w:rPr>
          <w:noProof/>
        </w:rPr>
      </w:pPr>
    </w:p>
    <w:p w14:paraId="7163A502" w14:textId="16BE2A27" w:rsidR="00B35EBD" w:rsidRDefault="00B35EBD" w:rsidP="00B35EBD">
      <w:pPr>
        <w:spacing w:after="0" w:line="240" w:lineRule="auto"/>
        <w:ind w:right="-180"/>
        <w:jc w:val="both"/>
        <w:rPr>
          <w:noProof/>
        </w:rPr>
      </w:pPr>
    </w:p>
    <w:p w14:paraId="1863C75A" w14:textId="46E38F7A" w:rsidR="00B35EBD" w:rsidRDefault="00B35EBD" w:rsidP="00B35EBD">
      <w:pPr>
        <w:spacing w:after="0" w:line="240" w:lineRule="auto"/>
        <w:ind w:right="-180"/>
        <w:jc w:val="both"/>
        <w:rPr>
          <w:noProof/>
        </w:rPr>
      </w:pPr>
    </w:p>
    <w:p w14:paraId="2304159C" w14:textId="6EBDD6CA" w:rsidR="00B35EBD" w:rsidRDefault="00B35EBD" w:rsidP="00B35EBD">
      <w:pPr>
        <w:spacing w:after="0" w:line="240" w:lineRule="auto"/>
        <w:ind w:right="-180"/>
        <w:jc w:val="both"/>
        <w:rPr>
          <w:noProof/>
        </w:rPr>
      </w:pPr>
    </w:p>
    <w:p w14:paraId="03E5EA6A" w14:textId="265E8EB2" w:rsidR="00B35EBD" w:rsidRDefault="00B35EBD" w:rsidP="00B35EBD">
      <w:pPr>
        <w:spacing w:after="0" w:line="240" w:lineRule="auto"/>
        <w:ind w:right="-180"/>
        <w:jc w:val="both"/>
        <w:rPr>
          <w:noProof/>
        </w:rPr>
      </w:pPr>
    </w:p>
    <w:p w14:paraId="14950042" w14:textId="3337A34B" w:rsidR="00B35EBD" w:rsidRDefault="00B35EBD" w:rsidP="00B35EBD">
      <w:pPr>
        <w:spacing w:after="0" w:line="240" w:lineRule="auto"/>
        <w:ind w:right="-180"/>
        <w:jc w:val="both"/>
        <w:rPr>
          <w:noProof/>
        </w:rPr>
      </w:pPr>
    </w:p>
    <w:p w14:paraId="78803A60" w14:textId="6A4C75AD" w:rsidR="00B35EBD" w:rsidRDefault="00B35EBD" w:rsidP="00B35EBD">
      <w:pPr>
        <w:spacing w:after="0" w:line="240" w:lineRule="auto"/>
        <w:ind w:right="-180"/>
        <w:jc w:val="both"/>
        <w:rPr>
          <w:noProof/>
        </w:rPr>
      </w:pPr>
    </w:p>
    <w:p w14:paraId="124B50FB" w14:textId="6E6E6C92" w:rsidR="00B35EBD" w:rsidRDefault="00B35EBD" w:rsidP="00B35EBD">
      <w:pPr>
        <w:spacing w:after="0" w:line="240" w:lineRule="auto"/>
        <w:ind w:right="-180"/>
        <w:jc w:val="both"/>
        <w:rPr>
          <w:noProof/>
        </w:rPr>
      </w:pPr>
    </w:p>
    <w:p w14:paraId="1D481082" w14:textId="70ADFB41" w:rsidR="00B35EBD" w:rsidRDefault="00B35EBD" w:rsidP="00B35EBD">
      <w:pPr>
        <w:spacing w:after="0" w:line="240" w:lineRule="auto"/>
        <w:ind w:right="-180"/>
        <w:jc w:val="both"/>
        <w:rPr>
          <w:noProof/>
        </w:rPr>
      </w:pPr>
    </w:p>
    <w:p w14:paraId="5D8CD703" w14:textId="7F21653A" w:rsidR="00B35EBD" w:rsidRDefault="00B35EBD" w:rsidP="00B35EBD">
      <w:pPr>
        <w:spacing w:after="0" w:line="240" w:lineRule="auto"/>
        <w:ind w:right="-180"/>
        <w:jc w:val="both"/>
        <w:rPr>
          <w:noProof/>
        </w:rPr>
      </w:pPr>
    </w:p>
    <w:p w14:paraId="3F356BCA" w14:textId="7F74F8D3" w:rsidR="00B35EBD" w:rsidRDefault="00B35EBD" w:rsidP="00B35EBD">
      <w:pPr>
        <w:spacing w:after="0" w:line="240" w:lineRule="auto"/>
        <w:ind w:right="-180"/>
        <w:jc w:val="both"/>
        <w:rPr>
          <w:noProof/>
        </w:rPr>
      </w:pPr>
    </w:p>
    <w:p w14:paraId="457AABB1" w14:textId="0E1974A7" w:rsidR="00B35EBD" w:rsidRDefault="00B35EBD" w:rsidP="00B35EBD">
      <w:pPr>
        <w:spacing w:after="0" w:line="240" w:lineRule="auto"/>
        <w:ind w:right="-180"/>
        <w:jc w:val="both"/>
        <w:rPr>
          <w:noProof/>
        </w:rPr>
      </w:pPr>
    </w:p>
    <w:p w14:paraId="019CEBDC" w14:textId="7C110B71" w:rsidR="00B35EBD" w:rsidRDefault="00B35EBD" w:rsidP="00B35EBD">
      <w:pPr>
        <w:spacing w:after="0" w:line="240" w:lineRule="auto"/>
        <w:ind w:right="-180"/>
        <w:jc w:val="both"/>
        <w:rPr>
          <w:noProof/>
        </w:rPr>
      </w:pPr>
    </w:p>
    <w:p w14:paraId="34F0FAEB" w14:textId="1BD6DAF8" w:rsidR="00B35EBD" w:rsidRDefault="00B35EBD" w:rsidP="00B35EBD">
      <w:pPr>
        <w:spacing w:after="0" w:line="240" w:lineRule="auto"/>
        <w:ind w:right="-180"/>
        <w:jc w:val="both"/>
        <w:rPr>
          <w:noProof/>
        </w:rPr>
      </w:pPr>
    </w:p>
    <w:p w14:paraId="1C9B2E84" w14:textId="0854504E" w:rsidR="00B35EBD" w:rsidRDefault="00B35EBD" w:rsidP="00B35EBD">
      <w:pPr>
        <w:spacing w:after="0" w:line="240" w:lineRule="auto"/>
        <w:ind w:right="-180"/>
        <w:jc w:val="both"/>
        <w:rPr>
          <w:noProof/>
        </w:rPr>
      </w:pPr>
    </w:p>
    <w:p w14:paraId="2599655A" w14:textId="08D1FD33" w:rsidR="00B35EBD" w:rsidRDefault="00B35EBD" w:rsidP="00B35EBD">
      <w:pPr>
        <w:spacing w:after="0" w:line="240" w:lineRule="auto"/>
        <w:ind w:right="-180"/>
        <w:jc w:val="both"/>
        <w:rPr>
          <w:noProof/>
        </w:rPr>
      </w:pPr>
    </w:p>
    <w:p w14:paraId="7AEB3649" w14:textId="2C8E8788" w:rsidR="00B35EBD" w:rsidRDefault="00B35EBD" w:rsidP="00B35EBD">
      <w:pPr>
        <w:spacing w:after="0" w:line="240" w:lineRule="auto"/>
        <w:ind w:right="-180"/>
        <w:jc w:val="both"/>
        <w:rPr>
          <w:noProof/>
        </w:rPr>
      </w:pPr>
    </w:p>
    <w:p w14:paraId="72F22D5E" w14:textId="4FC35B7E" w:rsidR="00B35EBD" w:rsidRDefault="00B35EBD" w:rsidP="00B35EBD">
      <w:pPr>
        <w:spacing w:after="0" w:line="240" w:lineRule="auto"/>
        <w:ind w:right="-180"/>
        <w:jc w:val="both"/>
        <w:rPr>
          <w:noProof/>
        </w:rPr>
      </w:pPr>
    </w:p>
    <w:p w14:paraId="1499E3CB" w14:textId="6EC48F40" w:rsidR="00B35EBD" w:rsidRDefault="00B35EBD" w:rsidP="00B35EBD">
      <w:pPr>
        <w:spacing w:after="0" w:line="240" w:lineRule="auto"/>
        <w:ind w:right="-180"/>
        <w:jc w:val="both"/>
        <w:rPr>
          <w:noProof/>
        </w:rPr>
      </w:pPr>
    </w:p>
    <w:p w14:paraId="05B88669" w14:textId="13091CE0" w:rsidR="00B35EBD" w:rsidRDefault="00B35EBD" w:rsidP="00B35EBD">
      <w:pPr>
        <w:spacing w:after="0" w:line="240" w:lineRule="auto"/>
        <w:ind w:right="-180"/>
        <w:jc w:val="both"/>
        <w:rPr>
          <w:noProof/>
        </w:rPr>
      </w:pPr>
    </w:p>
    <w:p w14:paraId="5FA56FBA" w14:textId="68BC0ECE" w:rsidR="00B35EBD" w:rsidRDefault="00B35EBD" w:rsidP="00B35EBD">
      <w:pPr>
        <w:spacing w:after="0" w:line="240" w:lineRule="auto"/>
        <w:ind w:right="-180"/>
        <w:jc w:val="both"/>
        <w:rPr>
          <w:noProof/>
        </w:rPr>
      </w:pPr>
    </w:p>
    <w:p w14:paraId="1190E5AE" w14:textId="7EC80CD0" w:rsidR="00B35EBD" w:rsidRDefault="00B35EBD" w:rsidP="00B35EBD">
      <w:pPr>
        <w:spacing w:after="0" w:line="240" w:lineRule="auto"/>
        <w:ind w:right="-180"/>
        <w:jc w:val="both"/>
        <w:rPr>
          <w:noProof/>
        </w:rPr>
      </w:pPr>
    </w:p>
    <w:p w14:paraId="5BA08823" w14:textId="38939B3B" w:rsidR="00B35EBD" w:rsidRDefault="00B35EBD" w:rsidP="00B35EBD">
      <w:pPr>
        <w:spacing w:after="0" w:line="240" w:lineRule="auto"/>
        <w:ind w:right="-180"/>
        <w:jc w:val="both"/>
        <w:rPr>
          <w:noProof/>
        </w:rPr>
      </w:pPr>
    </w:p>
    <w:p w14:paraId="11B6EB39" w14:textId="316A9371" w:rsidR="00B35EBD" w:rsidRDefault="00B35EBD" w:rsidP="00B35EBD">
      <w:pPr>
        <w:spacing w:after="0" w:line="240" w:lineRule="auto"/>
        <w:ind w:right="-180"/>
        <w:jc w:val="both"/>
        <w:rPr>
          <w:noProof/>
        </w:rPr>
      </w:pPr>
    </w:p>
    <w:p w14:paraId="60A7368F" w14:textId="09E4E3FE" w:rsidR="00B35EBD" w:rsidRDefault="00B35EBD" w:rsidP="00B35EBD">
      <w:pPr>
        <w:spacing w:after="0" w:line="240" w:lineRule="auto"/>
        <w:ind w:right="-180"/>
        <w:jc w:val="both"/>
        <w:rPr>
          <w:noProof/>
        </w:rPr>
      </w:pPr>
    </w:p>
    <w:p w14:paraId="2D0B4B29" w14:textId="254F2D1A" w:rsidR="00B35EBD" w:rsidRDefault="00B35EBD" w:rsidP="00B35EBD">
      <w:pPr>
        <w:spacing w:after="0" w:line="240" w:lineRule="auto"/>
        <w:ind w:right="-180"/>
        <w:jc w:val="both"/>
        <w:rPr>
          <w:noProof/>
        </w:rPr>
      </w:pPr>
    </w:p>
    <w:p w14:paraId="698203AD" w14:textId="3BD3FDC2" w:rsidR="00B35EBD" w:rsidRDefault="00B35EBD" w:rsidP="00B35EBD">
      <w:pPr>
        <w:spacing w:after="0" w:line="240" w:lineRule="auto"/>
        <w:ind w:right="-180"/>
        <w:jc w:val="both"/>
        <w:rPr>
          <w:noProof/>
        </w:rPr>
      </w:pPr>
    </w:p>
    <w:p w14:paraId="4EBAC342" w14:textId="6DE19543" w:rsidR="00B35EBD" w:rsidRDefault="00B35EBD" w:rsidP="00B35EBD">
      <w:pPr>
        <w:spacing w:after="0" w:line="240" w:lineRule="auto"/>
        <w:ind w:right="-180"/>
        <w:jc w:val="both"/>
        <w:rPr>
          <w:noProof/>
        </w:rPr>
      </w:pPr>
    </w:p>
    <w:p w14:paraId="022826D3" w14:textId="59662D50" w:rsidR="00B35EBD" w:rsidRDefault="00B35EBD" w:rsidP="00B35EBD">
      <w:pPr>
        <w:spacing w:after="0" w:line="240" w:lineRule="auto"/>
        <w:ind w:right="-180"/>
        <w:jc w:val="both"/>
        <w:rPr>
          <w:noProof/>
        </w:rPr>
      </w:pPr>
    </w:p>
    <w:p w14:paraId="3FE54CE7" w14:textId="5AC4078B" w:rsidR="00B35EBD" w:rsidRDefault="00B35EBD" w:rsidP="00B35EBD">
      <w:pPr>
        <w:spacing w:after="0" w:line="240" w:lineRule="auto"/>
        <w:ind w:right="-180"/>
        <w:jc w:val="both"/>
        <w:rPr>
          <w:noProof/>
        </w:rPr>
      </w:pPr>
    </w:p>
    <w:p w14:paraId="2D62403B" w14:textId="2D46DE04" w:rsidR="00B35EBD" w:rsidRDefault="00B35EBD" w:rsidP="00B35EBD">
      <w:pPr>
        <w:spacing w:after="0" w:line="240" w:lineRule="auto"/>
        <w:ind w:right="-180"/>
        <w:jc w:val="both"/>
        <w:rPr>
          <w:noProof/>
        </w:rPr>
      </w:pPr>
    </w:p>
    <w:p w14:paraId="12C01D57" w14:textId="6F325CEF" w:rsidR="00B35EBD" w:rsidRDefault="00B35EBD" w:rsidP="00B35EBD">
      <w:pPr>
        <w:spacing w:after="0" w:line="240" w:lineRule="auto"/>
        <w:ind w:right="-180"/>
        <w:jc w:val="both"/>
        <w:rPr>
          <w:noProof/>
        </w:rPr>
      </w:pPr>
    </w:p>
    <w:p w14:paraId="7A241DDA" w14:textId="569A3D17" w:rsidR="00B35EBD" w:rsidRDefault="00B35EBD" w:rsidP="00B35EBD">
      <w:pPr>
        <w:spacing w:after="0" w:line="240" w:lineRule="auto"/>
        <w:ind w:right="-180"/>
        <w:jc w:val="both"/>
        <w:rPr>
          <w:noProof/>
        </w:rPr>
      </w:pPr>
    </w:p>
    <w:p w14:paraId="76266FCC" w14:textId="3B9BDA26" w:rsidR="00B35EBD" w:rsidRDefault="00B35EBD" w:rsidP="00B35EBD">
      <w:pPr>
        <w:spacing w:after="0" w:line="240" w:lineRule="auto"/>
        <w:ind w:right="-180"/>
        <w:jc w:val="both"/>
        <w:rPr>
          <w:noProof/>
        </w:rPr>
      </w:pPr>
    </w:p>
    <w:p w14:paraId="650CB327" w14:textId="76499D2A" w:rsidR="00B35EBD" w:rsidRDefault="00B35EBD" w:rsidP="00B35EBD">
      <w:pPr>
        <w:spacing w:after="0" w:line="240" w:lineRule="auto"/>
        <w:ind w:right="-180"/>
        <w:jc w:val="both"/>
        <w:rPr>
          <w:noProof/>
        </w:rPr>
      </w:pPr>
    </w:p>
    <w:p w14:paraId="7D715BBA" w14:textId="00D8FB71" w:rsidR="00B35EBD" w:rsidRDefault="00B35EBD" w:rsidP="00B35EBD">
      <w:pPr>
        <w:spacing w:after="0" w:line="240" w:lineRule="auto"/>
        <w:ind w:right="-180"/>
        <w:jc w:val="both"/>
        <w:rPr>
          <w:noProof/>
        </w:rPr>
      </w:pPr>
    </w:p>
    <w:p w14:paraId="1F32BDBF" w14:textId="78A61BDB" w:rsidR="00B35EBD" w:rsidRDefault="00B35EBD" w:rsidP="00B35EBD">
      <w:pPr>
        <w:spacing w:after="0" w:line="240" w:lineRule="auto"/>
        <w:ind w:right="-180"/>
        <w:jc w:val="both"/>
        <w:rPr>
          <w:noProof/>
        </w:rPr>
      </w:pPr>
    </w:p>
    <w:p w14:paraId="1787933D" w14:textId="472851F8" w:rsidR="00B35EBD" w:rsidRDefault="00B35EBD" w:rsidP="00B35EBD">
      <w:pPr>
        <w:spacing w:after="0" w:line="240" w:lineRule="auto"/>
        <w:ind w:right="-180"/>
        <w:jc w:val="both"/>
        <w:rPr>
          <w:noProof/>
        </w:rPr>
      </w:pPr>
    </w:p>
    <w:p w14:paraId="70DD6385" w14:textId="783FC9A4" w:rsidR="00B35EBD" w:rsidRDefault="00B35EBD" w:rsidP="00B35EBD">
      <w:pPr>
        <w:spacing w:after="0" w:line="240" w:lineRule="auto"/>
        <w:ind w:right="-180"/>
        <w:jc w:val="both"/>
        <w:rPr>
          <w:noProof/>
        </w:rPr>
      </w:pPr>
    </w:p>
    <w:p w14:paraId="4227A12C" w14:textId="77777777" w:rsidR="00B35EBD" w:rsidRDefault="00B35EBD" w:rsidP="00B35EBD">
      <w:pPr>
        <w:spacing w:after="0" w:line="240" w:lineRule="auto"/>
        <w:ind w:right="-180"/>
        <w:jc w:val="both"/>
        <w:rPr>
          <w:rFonts w:ascii="Calibri" w:eastAsia="Calibri" w:hAnsi="Calibri" w:cs="Times New Roman"/>
          <w:snapToGrid w:val="0"/>
        </w:rPr>
      </w:pPr>
    </w:p>
    <w:p w14:paraId="7FC57EE9" w14:textId="6390FCEF" w:rsidR="00E04946" w:rsidRDefault="00E04946" w:rsidP="004F75D0">
      <w:pPr>
        <w:spacing w:after="0" w:line="240" w:lineRule="auto"/>
        <w:ind w:right="-180"/>
        <w:jc w:val="center"/>
        <w:rPr>
          <w:rFonts w:ascii="Calibri" w:eastAsia="Calibri" w:hAnsi="Calibri" w:cs="Times New Roman"/>
          <w:snapToGrid w:val="0"/>
        </w:rPr>
      </w:pPr>
    </w:p>
    <w:p w14:paraId="4E904E4A" w14:textId="5D788E11" w:rsidR="00410670" w:rsidRDefault="00410670" w:rsidP="00464CC3">
      <w:pPr>
        <w:spacing w:after="0" w:line="240" w:lineRule="auto"/>
        <w:ind w:right="-180"/>
        <w:jc w:val="both"/>
      </w:pPr>
    </w:p>
    <w:p w14:paraId="3098712C" w14:textId="6C3E6AAB" w:rsidR="00626216" w:rsidRPr="00344986" w:rsidRDefault="00626216" w:rsidP="00464CC3">
      <w:pPr>
        <w:spacing w:after="0" w:line="240" w:lineRule="auto"/>
        <w:ind w:right="-180"/>
        <w:jc w:val="both"/>
        <w:rPr>
          <w:rFonts w:ascii="Calibri" w:eastAsia="Calibri" w:hAnsi="Calibri" w:cs="Times New Roman"/>
          <w:snapToGrid w:val="0"/>
        </w:rPr>
      </w:pPr>
    </w:p>
    <w:sectPr w:rsidR="00626216" w:rsidRPr="00344986" w:rsidSect="001B0DC3">
      <w:type w:val="continuous"/>
      <w:pgSz w:w="12240" w:h="15840"/>
      <w:pgMar w:top="1440" w:right="540" w:bottom="1440" w:left="5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0BDEC" w14:textId="77777777" w:rsidR="005171DB" w:rsidRDefault="005171DB" w:rsidP="00F96DED">
      <w:pPr>
        <w:spacing w:after="0" w:line="240" w:lineRule="auto"/>
      </w:pPr>
      <w:r>
        <w:separator/>
      </w:r>
    </w:p>
  </w:endnote>
  <w:endnote w:type="continuationSeparator" w:id="0">
    <w:p w14:paraId="57B615D7" w14:textId="77777777" w:rsidR="005171DB" w:rsidRDefault="005171DB" w:rsidP="00F96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pperplate Gothic Light">
    <w:panose1 w:val="020E05070202060204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98E54" w14:textId="77777777" w:rsidR="005171DB" w:rsidRDefault="005171DB" w:rsidP="00F96DED">
      <w:pPr>
        <w:spacing w:after="0" w:line="240" w:lineRule="auto"/>
      </w:pPr>
      <w:r>
        <w:separator/>
      </w:r>
    </w:p>
  </w:footnote>
  <w:footnote w:type="continuationSeparator" w:id="0">
    <w:p w14:paraId="7AA7C4DF" w14:textId="77777777" w:rsidR="005171DB" w:rsidRDefault="005171DB" w:rsidP="00F96D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A4E42"/>
    <w:multiLevelType w:val="multilevel"/>
    <w:tmpl w:val="F192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55976"/>
    <w:multiLevelType w:val="multilevel"/>
    <w:tmpl w:val="98DA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0D3231"/>
    <w:multiLevelType w:val="hybridMultilevel"/>
    <w:tmpl w:val="CCB82E9C"/>
    <w:lvl w:ilvl="0" w:tplc="82BAB854">
      <w:start w:val="1"/>
      <w:numFmt w:val="decimal"/>
      <w:lvlText w:val="%1."/>
      <w:lvlJc w:val="left"/>
      <w:pPr>
        <w:ind w:left="495" w:hanging="360"/>
      </w:pPr>
      <w:rPr>
        <w:rFonts w:hint="default"/>
        <w:b/>
        <w:color w:val="2F5496" w:themeColor="accent5" w:themeShade="BF"/>
        <w:sz w:val="44"/>
        <w:szCs w:val="44"/>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 w15:restartNumberingAfterBreak="0">
    <w:nsid w:val="17095B68"/>
    <w:multiLevelType w:val="multilevel"/>
    <w:tmpl w:val="FF3C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EA2552"/>
    <w:multiLevelType w:val="hybridMultilevel"/>
    <w:tmpl w:val="0D0CC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556E3"/>
    <w:multiLevelType w:val="multilevel"/>
    <w:tmpl w:val="EF88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0E3168"/>
    <w:multiLevelType w:val="hybridMultilevel"/>
    <w:tmpl w:val="21F41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0323AB"/>
    <w:multiLevelType w:val="hybridMultilevel"/>
    <w:tmpl w:val="43EE9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A8167C"/>
    <w:multiLevelType w:val="multilevel"/>
    <w:tmpl w:val="98D0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B177DE"/>
    <w:multiLevelType w:val="multilevel"/>
    <w:tmpl w:val="FC922A56"/>
    <w:lvl w:ilvl="0">
      <w:start w:val="1"/>
      <w:numFmt w:val="bullet"/>
      <w:lvlText w:val=""/>
      <w:lvlJc w:val="left"/>
      <w:pPr>
        <w:tabs>
          <w:tab w:val="num" w:pos="720"/>
        </w:tabs>
        <w:ind w:left="720" w:hanging="360"/>
      </w:pPr>
      <w:rPr>
        <w:rFonts w:ascii="Symbol" w:hAnsi="Symbol" w:hint="default"/>
        <w:color w:val="0070C0"/>
        <w:sz w:val="28"/>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8E42F8"/>
    <w:multiLevelType w:val="hybridMultilevel"/>
    <w:tmpl w:val="B7EC92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2D706540"/>
    <w:multiLevelType w:val="hybridMultilevel"/>
    <w:tmpl w:val="D35870A0"/>
    <w:lvl w:ilvl="0" w:tplc="1D6E4E72">
      <w:start w:val="1"/>
      <w:numFmt w:val="bullet"/>
      <w:lvlText w:val=""/>
      <w:lvlJc w:val="left"/>
      <w:pPr>
        <w:ind w:left="720" w:hanging="360"/>
      </w:pPr>
      <w:rPr>
        <w:rFonts w:ascii="Wingdings" w:hAnsi="Wingdings" w:hint="default"/>
        <w:b/>
        <w:i w:val="0"/>
        <w:color w:val="548DD4"/>
        <w:sz w:val="32"/>
        <w:szCs w:val="32"/>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2" w15:restartNumberingAfterBreak="0">
    <w:nsid w:val="31E02919"/>
    <w:multiLevelType w:val="hybridMultilevel"/>
    <w:tmpl w:val="1092FCD8"/>
    <w:lvl w:ilvl="0" w:tplc="B2B0947A">
      <w:start w:val="1"/>
      <w:numFmt w:val="bullet"/>
      <w:lvlText w:val=""/>
      <w:lvlJc w:val="left"/>
      <w:pPr>
        <w:ind w:left="720" w:hanging="360"/>
      </w:pPr>
      <w:rPr>
        <w:rFonts w:ascii="Symbol" w:hAnsi="Symbol"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268CE"/>
    <w:multiLevelType w:val="hybridMultilevel"/>
    <w:tmpl w:val="E8D271BC"/>
    <w:lvl w:ilvl="0" w:tplc="0409000D">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F41EE3"/>
    <w:multiLevelType w:val="hybridMultilevel"/>
    <w:tmpl w:val="67908D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3E7007FE"/>
    <w:multiLevelType w:val="multilevel"/>
    <w:tmpl w:val="934A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012D4D"/>
    <w:multiLevelType w:val="multilevel"/>
    <w:tmpl w:val="2EB8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AB4B93"/>
    <w:multiLevelType w:val="multilevel"/>
    <w:tmpl w:val="F850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58091B"/>
    <w:multiLevelType w:val="multilevel"/>
    <w:tmpl w:val="04265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29631F"/>
    <w:multiLevelType w:val="hybridMultilevel"/>
    <w:tmpl w:val="AF340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F20A5F"/>
    <w:multiLevelType w:val="multilevel"/>
    <w:tmpl w:val="32B0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7E5CCD"/>
    <w:multiLevelType w:val="multilevel"/>
    <w:tmpl w:val="E954B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623857"/>
    <w:multiLevelType w:val="hybridMultilevel"/>
    <w:tmpl w:val="4918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23035E"/>
    <w:multiLevelType w:val="multilevel"/>
    <w:tmpl w:val="C340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FD4916"/>
    <w:multiLevelType w:val="hybridMultilevel"/>
    <w:tmpl w:val="50EAB364"/>
    <w:lvl w:ilvl="0" w:tplc="B1267EC8">
      <w:start w:val="1"/>
      <w:numFmt w:val="decimal"/>
      <w:lvlText w:val="%1."/>
      <w:lvlJc w:val="left"/>
      <w:pPr>
        <w:ind w:left="678" w:hanging="360"/>
      </w:pPr>
      <w:rPr>
        <w:rFonts w:ascii="Copperplate Gothic Light" w:hAnsi="Copperplate Gothic Light" w:hint="default"/>
        <w:b/>
        <w:color w:val="1F3864" w:themeColor="accent5" w:themeShade="80"/>
        <w:sz w:val="32"/>
        <w:szCs w:val="40"/>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5" w15:restartNumberingAfterBreak="0">
    <w:nsid w:val="70070707"/>
    <w:multiLevelType w:val="hybridMultilevel"/>
    <w:tmpl w:val="843A4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05525F"/>
    <w:multiLevelType w:val="hybridMultilevel"/>
    <w:tmpl w:val="B822A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3E6206"/>
    <w:multiLevelType w:val="multilevel"/>
    <w:tmpl w:val="77821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024297"/>
    <w:multiLevelType w:val="hybridMultilevel"/>
    <w:tmpl w:val="B4500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26"/>
  </w:num>
  <w:num w:numId="4">
    <w:abstractNumId w:val="11"/>
  </w:num>
  <w:num w:numId="5">
    <w:abstractNumId w:val="22"/>
  </w:num>
  <w:num w:numId="6">
    <w:abstractNumId w:val="4"/>
  </w:num>
  <w:num w:numId="7">
    <w:abstractNumId w:val="7"/>
  </w:num>
  <w:num w:numId="8">
    <w:abstractNumId w:val="12"/>
  </w:num>
  <w:num w:numId="9">
    <w:abstractNumId w:val="25"/>
  </w:num>
  <w:num w:numId="10">
    <w:abstractNumId w:val="15"/>
  </w:num>
  <w:num w:numId="11">
    <w:abstractNumId w:val="6"/>
  </w:num>
  <w:num w:numId="12">
    <w:abstractNumId w:val="18"/>
  </w:num>
  <w:num w:numId="13">
    <w:abstractNumId w:val="2"/>
  </w:num>
  <w:num w:numId="14">
    <w:abstractNumId w:val="23"/>
  </w:num>
  <w:num w:numId="15">
    <w:abstractNumId w:val="21"/>
    <w:lvlOverride w:ilvl="0">
      <w:lvl w:ilvl="0">
        <w:numFmt w:val="decimal"/>
        <w:lvlText w:val="%1."/>
        <w:lvlJc w:val="left"/>
      </w:lvl>
    </w:lvlOverride>
  </w:num>
  <w:num w:numId="16">
    <w:abstractNumId w:val="24"/>
  </w:num>
  <w:num w:numId="17">
    <w:abstractNumId w:val="16"/>
  </w:num>
  <w:num w:numId="18">
    <w:abstractNumId w:val="17"/>
  </w:num>
  <w:num w:numId="19">
    <w:abstractNumId w:val="5"/>
  </w:num>
  <w:num w:numId="20">
    <w:abstractNumId w:val="13"/>
  </w:num>
  <w:num w:numId="21">
    <w:abstractNumId w:val="8"/>
  </w:num>
  <w:num w:numId="22">
    <w:abstractNumId w:val="1"/>
  </w:num>
  <w:num w:numId="23">
    <w:abstractNumId w:val="3"/>
  </w:num>
  <w:num w:numId="24">
    <w:abstractNumId w:val="20"/>
  </w:num>
  <w:num w:numId="25">
    <w:abstractNumId w:val="9"/>
  </w:num>
  <w:num w:numId="26">
    <w:abstractNumId w:val="27"/>
  </w:num>
  <w:num w:numId="27">
    <w:abstractNumId w:val="0"/>
  </w:num>
  <w:num w:numId="28">
    <w:abstractNumId w:val="19"/>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9A5"/>
    <w:rsid w:val="000121C0"/>
    <w:rsid w:val="00023FE8"/>
    <w:rsid w:val="00024375"/>
    <w:rsid w:val="000270A6"/>
    <w:rsid w:val="00027BF7"/>
    <w:rsid w:val="00032D50"/>
    <w:rsid w:val="00033129"/>
    <w:rsid w:val="0003332B"/>
    <w:rsid w:val="00045CF1"/>
    <w:rsid w:val="00046BBF"/>
    <w:rsid w:val="0004735A"/>
    <w:rsid w:val="00054214"/>
    <w:rsid w:val="000551BE"/>
    <w:rsid w:val="0006153C"/>
    <w:rsid w:val="00061FA2"/>
    <w:rsid w:val="0006236A"/>
    <w:rsid w:val="0006648D"/>
    <w:rsid w:val="00067F12"/>
    <w:rsid w:val="000708B5"/>
    <w:rsid w:val="00070C5D"/>
    <w:rsid w:val="00072004"/>
    <w:rsid w:val="000725AB"/>
    <w:rsid w:val="00074A3C"/>
    <w:rsid w:val="0007621C"/>
    <w:rsid w:val="0007693E"/>
    <w:rsid w:val="00083814"/>
    <w:rsid w:val="0008464F"/>
    <w:rsid w:val="00091E76"/>
    <w:rsid w:val="000938D0"/>
    <w:rsid w:val="000A5444"/>
    <w:rsid w:val="000A7F60"/>
    <w:rsid w:val="000B0E09"/>
    <w:rsid w:val="000B1756"/>
    <w:rsid w:val="000B27FC"/>
    <w:rsid w:val="000B36BF"/>
    <w:rsid w:val="000B36D5"/>
    <w:rsid w:val="000B42A6"/>
    <w:rsid w:val="000B5BFB"/>
    <w:rsid w:val="000B7343"/>
    <w:rsid w:val="000C0F27"/>
    <w:rsid w:val="000C2A41"/>
    <w:rsid w:val="000C3DF0"/>
    <w:rsid w:val="000D01D5"/>
    <w:rsid w:val="000D4E94"/>
    <w:rsid w:val="000D78F2"/>
    <w:rsid w:val="000D7D67"/>
    <w:rsid w:val="000E0315"/>
    <w:rsid w:val="000E032C"/>
    <w:rsid w:val="000E1343"/>
    <w:rsid w:val="000E18E2"/>
    <w:rsid w:val="000E299C"/>
    <w:rsid w:val="000E632C"/>
    <w:rsid w:val="000E73DA"/>
    <w:rsid w:val="000E7D90"/>
    <w:rsid w:val="000F0B1D"/>
    <w:rsid w:val="000F1222"/>
    <w:rsid w:val="000F23E8"/>
    <w:rsid w:val="000F507D"/>
    <w:rsid w:val="001023C8"/>
    <w:rsid w:val="00124583"/>
    <w:rsid w:val="00127EC6"/>
    <w:rsid w:val="001306B1"/>
    <w:rsid w:val="00130A0B"/>
    <w:rsid w:val="00131650"/>
    <w:rsid w:val="0013270F"/>
    <w:rsid w:val="0013291B"/>
    <w:rsid w:val="00134AB8"/>
    <w:rsid w:val="001360C1"/>
    <w:rsid w:val="00137B14"/>
    <w:rsid w:val="00143EA8"/>
    <w:rsid w:val="00152925"/>
    <w:rsid w:val="001543DE"/>
    <w:rsid w:val="00156322"/>
    <w:rsid w:val="00160567"/>
    <w:rsid w:val="001615A9"/>
    <w:rsid w:val="001620DB"/>
    <w:rsid w:val="0016230F"/>
    <w:rsid w:val="00165C17"/>
    <w:rsid w:val="00166EE7"/>
    <w:rsid w:val="001701C7"/>
    <w:rsid w:val="0017313F"/>
    <w:rsid w:val="0017385F"/>
    <w:rsid w:val="0018245A"/>
    <w:rsid w:val="00183F06"/>
    <w:rsid w:val="00186136"/>
    <w:rsid w:val="00191589"/>
    <w:rsid w:val="001A4480"/>
    <w:rsid w:val="001A59C7"/>
    <w:rsid w:val="001A59EE"/>
    <w:rsid w:val="001A5D07"/>
    <w:rsid w:val="001A672C"/>
    <w:rsid w:val="001A71AF"/>
    <w:rsid w:val="001B0DC3"/>
    <w:rsid w:val="001B2836"/>
    <w:rsid w:val="001B39E8"/>
    <w:rsid w:val="001B42AD"/>
    <w:rsid w:val="001B526B"/>
    <w:rsid w:val="001C1713"/>
    <w:rsid w:val="001C2720"/>
    <w:rsid w:val="001C60AE"/>
    <w:rsid w:val="001C64B8"/>
    <w:rsid w:val="001D0B36"/>
    <w:rsid w:val="001D16CE"/>
    <w:rsid w:val="001D412F"/>
    <w:rsid w:val="001D4473"/>
    <w:rsid w:val="001D4711"/>
    <w:rsid w:val="001D5768"/>
    <w:rsid w:val="001D5E96"/>
    <w:rsid w:val="001D7ACE"/>
    <w:rsid w:val="001E3586"/>
    <w:rsid w:val="001E649C"/>
    <w:rsid w:val="001F378F"/>
    <w:rsid w:val="001F6C6D"/>
    <w:rsid w:val="001F7AB9"/>
    <w:rsid w:val="001F7F19"/>
    <w:rsid w:val="002016C8"/>
    <w:rsid w:val="0020340A"/>
    <w:rsid w:val="00205F8F"/>
    <w:rsid w:val="00211931"/>
    <w:rsid w:val="00214CF5"/>
    <w:rsid w:val="0021632F"/>
    <w:rsid w:val="0022196F"/>
    <w:rsid w:val="002229AF"/>
    <w:rsid w:val="00225053"/>
    <w:rsid w:val="00231C1C"/>
    <w:rsid w:val="002345B3"/>
    <w:rsid w:val="00241CA1"/>
    <w:rsid w:val="00245B9E"/>
    <w:rsid w:val="0024601C"/>
    <w:rsid w:val="002460E3"/>
    <w:rsid w:val="00246215"/>
    <w:rsid w:val="00246EA7"/>
    <w:rsid w:val="00251F91"/>
    <w:rsid w:val="002540CD"/>
    <w:rsid w:val="00260331"/>
    <w:rsid w:val="0026109C"/>
    <w:rsid w:val="002706B3"/>
    <w:rsid w:val="00271CD1"/>
    <w:rsid w:val="0027351A"/>
    <w:rsid w:val="00273BEE"/>
    <w:rsid w:val="00276C33"/>
    <w:rsid w:val="00276CAC"/>
    <w:rsid w:val="0028482F"/>
    <w:rsid w:val="00292990"/>
    <w:rsid w:val="0029362C"/>
    <w:rsid w:val="0029731D"/>
    <w:rsid w:val="002A0290"/>
    <w:rsid w:val="002A1A2D"/>
    <w:rsid w:val="002A1C0E"/>
    <w:rsid w:val="002A2897"/>
    <w:rsid w:val="002A40A9"/>
    <w:rsid w:val="002A5DE2"/>
    <w:rsid w:val="002A60CB"/>
    <w:rsid w:val="002B1ABC"/>
    <w:rsid w:val="002B4713"/>
    <w:rsid w:val="002B607B"/>
    <w:rsid w:val="002B6A32"/>
    <w:rsid w:val="002B6D20"/>
    <w:rsid w:val="002D2A90"/>
    <w:rsid w:val="002D3426"/>
    <w:rsid w:val="002D66FE"/>
    <w:rsid w:val="002E22D9"/>
    <w:rsid w:val="002E52BE"/>
    <w:rsid w:val="002F31ED"/>
    <w:rsid w:val="002F38D5"/>
    <w:rsid w:val="002F459E"/>
    <w:rsid w:val="002F4747"/>
    <w:rsid w:val="003008FA"/>
    <w:rsid w:val="00302FFC"/>
    <w:rsid w:val="003041C6"/>
    <w:rsid w:val="003065CF"/>
    <w:rsid w:val="00306773"/>
    <w:rsid w:val="003122A8"/>
    <w:rsid w:val="003137A7"/>
    <w:rsid w:val="003226EA"/>
    <w:rsid w:val="00322D29"/>
    <w:rsid w:val="0033091F"/>
    <w:rsid w:val="00330CE7"/>
    <w:rsid w:val="003330FD"/>
    <w:rsid w:val="0033321E"/>
    <w:rsid w:val="003356F8"/>
    <w:rsid w:val="003364FF"/>
    <w:rsid w:val="00341C6C"/>
    <w:rsid w:val="00343165"/>
    <w:rsid w:val="00344986"/>
    <w:rsid w:val="00351B45"/>
    <w:rsid w:val="0035201D"/>
    <w:rsid w:val="0035222F"/>
    <w:rsid w:val="00353A84"/>
    <w:rsid w:val="003560E2"/>
    <w:rsid w:val="00376546"/>
    <w:rsid w:val="00376FCC"/>
    <w:rsid w:val="00377506"/>
    <w:rsid w:val="00380CF0"/>
    <w:rsid w:val="0038225E"/>
    <w:rsid w:val="00382EFB"/>
    <w:rsid w:val="003868B2"/>
    <w:rsid w:val="003879A3"/>
    <w:rsid w:val="00393C3F"/>
    <w:rsid w:val="00396F24"/>
    <w:rsid w:val="003B12C6"/>
    <w:rsid w:val="003B1533"/>
    <w:rsid w:val="003B2BAA"/>
    <w:rsid w:val="003B4C1C"/>
    <w:rsid w:val="003B4D64"/>
    <w:rsid w:val="003B5CE5"/>
    <w:rsid w:val="003B7420"/>
    <w:rsid w:val="003C006B"/>
    <w:rsid w:val="003C0769"/>
    <w:rsid w:val="003C275B"/>
    <w:rsid w:val="003C4020"/>
    <w:rsid w:val="003C4307"/>
    <w:rsid w:val="003C7A5C"/>
    <w:rsid w:val="003D0DED"/>
    <w:rsid w:val="003D2590"/>
    <w:rsid w:val="003D368A"/>
    <w:rsid w:val="003E2277"/>
    <w:rsid w:val="003E52B2"/>
    <w:rsid w:val="003E5BEE"/>
    <w:rsid w:val="003E6018"/>
    <w:rsid w:val="003E67C4"/>
    <w:rsid w:val="003F0401"/>
    <w:rsid w:val="003F0A22"/>
    <w:rsid w:val="003F7394"/>
    <w:rsid w:val="004015B1"/>
    <w:rsid w:val="00404BEA"/>
    <w:rsid w:val="004065DD"/>
    <w:rsid w:val="00407F47"/>
    <w:rsid w:val="00410670"/>
    <w:rsid w:val="004114C1"/>
    <w:rsid w:val="00415758"/>
    <w:rsid w:val="00415ADC"/>
    <w:rsid w:val="0041611E"/>
    <w:rsid w:val="00416574"/>
    <w:rsid w:val="00424CE3"/>
    <w:rsid w:val="00433B92"/>
    <w:rsid w:val="00435C24"/>
    <w:rsid w:val="0043732A"/>
    <w:rsid w:val="00437919"/>
    <w:rsid w:val="00437D7B"/>
    <w:rsid w:val="00441A0E"/>
    <w:rsid w:val="00445F55"/>
    <w:rsid w:val="00451B10"/>
    <w:rsid w:val="004521EA"/>
    <w:rsid w:val="00453062"/>
    <w:rsid w:val="0045576C"/>
    <w:rsid w:val="00457B6F"/>
    <w:rsid w:val="00464776"/>
    <w:rsid w:val="00464CC3"/>
    <w:rsid w:val="00466C0F"/>
    <w:rsid w:val="004701FB"/>
    <w:rsid w:val="0047042E"/>
    <w:rsid w:val="00473E0B"/>
    <w:rsid w:val="00475AD6"/>
    <w:rsid w:val="004764D9"/>
    <w:rsid w:val="00476B5B"/>
    <w:rsid w:val="0048329A"/>
    <w:rsid w:val="00492E2A"/>
    <w:rsid w:val="00496C3E"/>
    <w:rsid w:val="004973F8"/>
    <w:rsid w:val="004A0C00"/>
    <w:rsid w:val="004A0E57"/>
    <w:rsid w:val="004A176B"/>
    <w:rsid w:val="004A2155"/>
    <w:rsid w:val="004A5CBE"/>
    <w:rsid w:val="004A6B65"/>
    <w:rsid w:val="004A73C9"/>
    <w:rsid w:val="004B0691"/>
    <w:rsid w:val="004B6417"/>
    <w:rsid w:val="004B6E01"/>
    <w:rsid w:val="004C38FC"/>
    <w:rsid w:val="004C4F6F"/>
    <w:rsid w:val="004C5224"/>
    <w:rsid w:val="004C6A14"/>
    <w:rsid w:val="004D2088"/>
    <w:rsid w:val="004D436B"/>
    <w:rsid w:val="004D62FD"/>
    <w:rsid w:val="004D653A"/>
    <w:rsid w:val="004E1508"/>
    <w:rsid w:val="004E3851"/>
    <w:rsid w:val="004E5890"/>
    <w:rsid w:val="004E7871"/>
    <w:rsid w:val="004F2FFA"/>
    <w:rsid w:val="004F6666"/>
    <w:rsid w:val="004F75D0"/>
    <w:rsid w:val="00500461"/>
    <w:rsid w:val="0050103B"/>
    <w:rsid w:val="00501EB8"/>
    <w:rsid w:val="005063BE"/>
    <w:rsid w:val="00506BBD"/>
    <w:rsid w:val="00510D79"/>
    <w:rsid w:val="00512B0E"/>
    <w:rsid w:val="0051302F"/>
    <w:rsid w:val="00514E06"/>
    <w:rsid w:val="005171DB"/>
    <w:rsid w:val="00520A64"/>
    <w:rsid w:val="0052350E"/>
    <w:rsid w:val="0052513F"/>
    <w:rsid w:val="00532158"/>
    <w:rsid w:val="005419E9"/>
    <w:rsid w:val="00541C3E"/>
    <w:rsid w:val="00542BCA"/>
    <w:rsid w:val="005459C2"/>
    <w:rsid w:val="005471E5"/>
    <w:rsid w:val="00547D68"/>
    <w:rsid w:val="00553560"/>
    <w:rsid w:val="00555129"/>
    <w:rsid w:val="00561C09"/>
    <w:rsid w:val="00563D73"/>
    <w:rsid w:val="00563E9F"/>
    <w:rsid w:val="00564E16"/>
    <w:rsid w:val="00567216"/>
    <w:rsid w:val="00571046"/>
    <w:rsid w:val="00572B7D"/>
    <w:rsid w:val="00580F4E"/>
    <w:rsid w:val="00581994"/>
    <w:rsid w:val="005822D1"/>
    <w:rsid w:val="0058374A"/>
    <w:rsid w:val="00583968"/>
    <w:rsid w:val="005924C4"/>
    <w:rsid w:val="00595B9B"/>
    <w:rsid w:val="005960D1"/>
    <w:rsid w:val="00596D0E"/>
    <w:rsid w:val="005A0869"/>
    <w:rsid w:val="005A08CC"/>
    <w:rsid w:val="005A4A7D"/>
    <w:rsid w:val="005C6D0D"/>
    <w:rsid w:val="005C7C0C"/>
    <w:rsid w:val="005D3AC7"/>
    <w:rsid w:val="005D3CFD"/>
    <w:rsid w:val="005E1549"/>
    <w:rsid w:val="005E45D3"/>
    <w:rsid w:val="005E63B5"/>
    <w:rsid w:val="005F4F51"/>
    <w:rsid w:val="005F64A3"/>
    <w:rsid w:val="005F6833"/>
    <w:rsid w:val="006020F6"/>
    <w:rsid w:val="00605459"/>
    <w:rsid w:val="0060574C"/>
    <w:rsid w:val="006103BA"/>
    <w:rsid w:val="006105C6"/>
    <w:rsid w:val="00610F84"/>
    <w:rsid w:val="0061571D"/>
    <w:rsid w:val="00621329"/>
    <w:rsid w:val="00622C14"/>
    <w:rsid w:val="006236C1"/>
    <w:rsid w:val="00626216"/>
    <w:rsid w:val="00626C36"/>
    <w:rsid w:val="006340FC"/>
    <w:rsid w:val="006349F3"/>
    <w:rsid w:val="006412B8"/>
    <w:rsid w:val="00642AE1"/>
    <w:rsid w:val="00642C0F"/>
    <w:rsid w:val="00652E7D"/>
    <w:rsid w:val="00656B2F"/>
    <w:rsid w:val="0066164B"/>
    <w:rsid w:val="00666F38"/>
    <w:rsid w:val="006715B9"/>
    <w:rsid w:val="00671D25"/>
    <w:rsid w:val="006725EF"/>
    <w:rsid w:val="00672BED"/>
    <w:rsid w:val="00676140"/>
    <w:rsid w:val="006852CF"/>
    <w:rsid w:val="0068575C"/>
    <w:rsid w:val="00685913"/>
    <w:rsid w:val="00690033"/>
    <w:rsid w:val="006902BA"/>
    <w:rsid w:val="006959F3"/>
    <w:rsid w:val="00696C22"/>
    <w:rsid w:val="00697FEC"/>
    <w:rsid w:val="006A53CC"/>
    <w:rsid w:val="006A6EF4"/>
    <w:rsid w:val="006B1CE8"/>
    <w:rsid w:val="006B4FE7"/>
    <w:rsid w:val="006C7641"/>
    <w:rsid w:val="006C7FF0"/>
    <w:rsid w:val="006D4DEF"/>
    <w:rsid w:val="006D6E1B"/>
    <w:rsid w:val="006E0110"/>
    <w:rsid w:val="006E2082"/>
    <w:rsid w:val="006F30D1"/>
    <w:rsid w:val="0070285F"/>
    <w:rsid w:val="0070426A"/>
    <w:rsid w:val="00705797"/>
    <w:rsid w:val="0070629B"/>
    <w:rsid w:val="0071007F"/>
    <w:rsid w:val="00710695"/>
    <w:rsid w:val="007112DD"/>
    <w:rsid w:val="00711686"/>
    <w:rsid w:val="007123E6"/>
    <w:rsid w:val="007129A3"/>
    <w:rsid w:val="007171C0"/>
    <w:rsid w:val="00723099"/>
    <w:rsid w:val="00726994"/>
    <w:rsid w:val="00727BB9"/>
    <w:rsid w:val="00732226"/>
    <w:rsid w:val="0073505B"/>
    <w:rsid w:val="00737692"/>
    <w:rsid w:val="0075456D"/>
    <w:rsid w:val="00755DE1"/>
    <w:rsid w:val="00757637"/>
    <w:rsid w:val="00761239"/>
    <w:rsid w:val="00767B82"/>
    <w:rsid w:val="007707EA"/>
    <w:rsid w:val="0077387B"/>
    <w:rsid w:val="0078160C"/>
    <w:rsid w:val="007831C1"/>
    <w:rsid w:val="007855A5"/>
    <w:rsid w:val="00785C37"/>
    <w:rsid w:val="00792EF0"/>
    <w:rsid w:val="0079420A"/>
    <w:rsid w:val="007954C9"/>
    <w:rsid w:val="0079637B"/>
    <w:rsid w:val="00796BDD"/>
    <w:rsid w:val="00796C47"/>
    <w:rsid w:val="00797A9D"/>
    <w:rsid w:val="007A09E5"/>
    <w:rsid w:val="007A13BA"/>
    <w:rsid w:val="007A2271"/>
    <w:rsid w:val="007A3500"/>
    <w:rsid w:val="007A54CE"/>
    <w:rsid w:val="007B19A7"/>
    <w:rsid w:val="007B394E"/>
    <w:rsid w:val="007B693D"/>
    <w:rsid w:val="007B7CB4"/>
    <w:rsid w:val="007C22D1"/>
    <w:rsid w:val="007D1104"/>
    <w:rsid w:val="007D31AA"/>
    <w:rsid w:val="007D5C11"/>
    <w:rsid w:val="007E31CA"/>
    <w:rsid w:val="007E3EF9"/>
    <w:rsid w:val="007E7E21"/>
    <w:rsid w:val="007F0DA5"/>
    <w:rsid w:val="007F167C"/>
    <w:rsid w:val="007F41EA"/>
    <w:rsid w:val="007F6CE1"/>
    <w:rsid w:val="007F6FC7"/>
    <w:rsid w:val="007F7C77"/>
    <w:rsid w:val="00800586"/>
    <w:rsid w:val="0080244C"/>
    <w:rsid w:val="0080472E"/>
    <w:rsid w:val="0080689E"/>
    <w:rsid w:val="00806ED6"/>
    <w:rsid w:val="00810415"/>
    <w:rsid w:val="008126A6"/>
    <w:rsid w:val="00813DF9"/>
    <w:rsid w:val="00816F16"/>
    <w:rsid w:val="00817283"/>
    <w:rsid w:val="00817B1E"/>
    <w:rsid w:val="00822066"/>
    <w:rsid w:val="008227D5"/>
    <w:rsid w:val="00822C79"/>
    <w:rsid w:val="00822F51"/>
    <w:rsid w:val="00824301"/>
    <w:rsid w:val="00826DE6"/>
    <w:rsid w:val="008307AA"/>
    <w:rsid w:val="00830E48"/>
    <w:rsid w:val="00831651"/>
    <w:rsid w:val="00832659"/>
    <w:rsid w:val="0084765E"/>
    <w:rsid w:val="00847E13"/>
    <w:rsid w:val="008616AC"/>
    <w:rsid w:val="00863676"/>
    <w:rsid w:val="00863D51"/>
    <w:rsid w:val="00863EC7"/>
    <w:rsid w:val="00866205"/>
    <w:rsid w:val="008723D1"/>
    <w:rsid w:val="008744E4"/>
    <w:rsid w:val="008750CE"/>
    <w:rsid w:val="008832E5"/>
    <w:rsid w:val="008852AF"/>
    <w:rsid w:val="008858E4"/>
    <w:rsid w:val="008859A5"/>
    <w:rsid w:val="00891174"/>
    <w:rsid w:val="008952F8"/>
    <w:rsid w:val="008953E8"/>
    <w:rsid w:val="00895E67"/>
    <w:rsid w:val="008A06B8"/>
    <w:rsid w:val="008A3F31"/>
    <w:rsid w:val="008A52F0"/>
    <w:rsid w:val="008A6070"/>
    <w:rsid w:val="008B0689"/>
    <w:rsid w:val="008B2143"/>
    <w:rsid w:val="008B2979"/>
    <w:rsid w:val="008B30C7"/>
    <w:rsid w:val="008B3E1E"/>
    <w:rsid w:val="008C0A61"/>
    <w:rsid w:val="008C7054"/>
    <w:rsid w:val="008C7B20"/>
    <w:rsid w:val="008D0D0A"/>
    <w:rsid w:val="008D637B"/>
    <w:rsid w:val="008D6FB3"/>
    <w:rsid w:val="008E698B"/>
    <w:rsid w:val="008F4683"/>
    <w:rsid w:val="008F50BF"/>
    <w:rsid w:val="008F625B"/>
    <w:rsid w:val="0090557C"/>
    <w:rsid w:val="0091056D"/>
    <w:rsid w:val="0091259C"/>
    <w:rsid w:val="009234E6"/>
    <w:rsid w:val="00923F46"/>
    <w:rsid w:val="0092470C"/>
    <w:rsid w:val="00935B22"/>
    <w:rsid w:val="00935D36"/>
    <w:rsid w:val="00936638"/>
    <w:rsid w:val="009458E9"/>
    <w:rsid w:val="00950D5A"/>
    <w:rsid w:val="00950E09"/>
    <w:rsid w:val="00952BCB"/>
    <w:rsid w:val="00955DAF"/>
    <w:rsid w:val="00957F09"/>
    <w:rsid w:val="00962C0D"/>
    <w:rsid w:val="00964641"/>
    <w:rsid w:val="00966484"/>
    <w:rsid w:val="00966FAD"/>
    <w:rsid w:val="00967582"/>
    <w:rsid w:val="00970A99"/>
    <w:rsid w:val="009747FC"/>
    <w:rsid w:val="00987B00"/>
    <w:rsid w:val="009904C5"/>
    <w:rsid w:val="009907EF"/>
    <w:rsid w:val="009918E1"/>
    <w:rsid w:val="00993963"/>
    <w:rsid w:val="00994249"/>
    <w:rsid w:val="0099481F"/>
    <w:rsid w:val="009961C2"/>
    <w:rsid w:val="009962E2"/>
    <w:rsid w:val="009979F0"/>
    <w:rsid w:val="009A046E"/>
    <w:rsid w:val="009A3E01"/>
    <w:rsid w:val="009A7D79"/>
    <w:rsid w:val="009C1029"/>
    <w:rsid w:val="009C2117"/>
    <w:rsid w:val="009C2B40"/>
    <w:rsid w:val="009C4BB4"/>
    <w:rsid w:val="009C7CA8"/>
    <w:rsid w:val="009D214C"/>
    <w:rsid w:val="009D25B0"/>
    <w:rsid w:val="009D4BF8"/>
    <w:rsid w:val="009D6FED"/>
    <w:rsid w:val="009E0E19"/>
    <w:rsid w:val="009E153A"/>
    <w:rsid w:val="009E5DD3"/>
    <w:rsid w:val="009F0354"/>
    <w:rsid w:val="009F1234"/>
    <w:rsid w:val="009F2CE2"/>
    <w:rsid w:val="009F7D42"/>
    <w:rsid w:val="00A01661"/>
    <w:rsid w:val="00A01E99"/>
    <w:rsid w:val="00A04830"/>
    <w:rsid w:val="00A058CE"/>
    <w:rsid w:val="00A14357"/>
    <w:rsid w:val="00A17FCB"/>
    <w:rsid w:val="00A33620"/>
    <w:rsid w:val="00A36DD5"/>
    <w:rsid w:val="00A40639"/>
    <w:rsid w:val="00A41A5E"/>
    <w:rsid w:val="00A44E25"/>
    <w:rsid w:val="00A537FA"/>
    <w:rsid w:val="00A542AC"/>
    <w:rsid w:val="00A5464C"/>
    <w:rsid w:val="00A55820"/>
    <w:rsid w:val="00A57E5A"/>
    <w:rsid w:val="00A60AC0"/>
    <w:rsid w:val="00A63947"/>
    <w:rsid w:val="00A651ED"/>
    <w:rsid w:val="00A66854"/>
    <w:rsid w:val="00A66AEF"/>
    <w:rsid w:val="00A70B15"/>
    <w:rsid w:val="00A72081"/>
    <w:rsid w:val="00A726E9"/>
    <w:rsid w:val="00A73673"/>
    <w:rsid w:val="00A769AD"/>
    <w:rsid w:val="00A77570"/>
    <w:rsid w:val="00A776AA"/>
    <w:rsid w:val="00A825C3"/>
    <w:rsid w:val="00A91971"/>
    <w:rsid w:val="00A950B8"/>
    <w:rsid w:val="00A9747F"/>
    <w:rsid w:val="00AA0050"/>
    <w:rsid w:val="00AA0C07"/>
    <w:rsid w:val="00AA710E"/>
    <w:rsid w:val="00AA71AB"/>
    <w:rsid w:val="00AB1A88"/>
    <w:rsid w:val="00AB2DA3"/>
    <w:rsid w:val="00AC0E24"/>
    <w:rsid w:val="00AC486B"/>
    <w:rsid w:val="00AC651C"/>
    <w:rsid w:val="00AD07F4"/>
    <w:rsid w:val="00AD3446"/>
    <w:rsid w:val="00AD4CE9"/>
    <w:rsid w:val="00AD7E7D"/>
    <w:rsid w:val="00AE2193"/>
    <w:rsid w:val="00AE2BE0"/>
    <w:rsid w:val="00AE3F43"/>
    <w:rsid w:val="00AE5E3B"/>
    <w:rsid w:val="00AE658B"/>
    <w:rsid w:val="00AF0E1D"/>
    <w:rsid w:val="00B02C0A"/>
    <w:rsid w:val="00B03A1A"/>
    <w:rsid w:val="00B0577D"/>
    <w:rsid w:val="00B10F8F"/>
    <w:rsid w:val="00B12AE8"/>
    <w:rsid w:val="00B13B52"/>
    <w:rsid w:val="00B16E68"/>
    <w:rsid w:val="00B1762E"/>
    <w:rsid w:val="00B30688"/>
    <w:rsid w:val="00B311C3"/>
    <w:rsid w:val="00B31632"/>
    <w:rsid w:val="00B35EBD"/>
    <w:rsid w:val="00B37F54"/>
    <w:rsid w:val="00B45A0A"/>
    <w:rsid w:val="00B47819"/>
    <w:rsid w:val="00B52D3A"/>
    <w:rsid w:val="00B52EB3"/>
    <w:rsid w:val="00B55C39"/>
    <w:rsid w:val="00B60BB4"/>
    <w:rsid w:val="00B65A00"/>
    <w:rsid w:val="00B67962"/>
    <w:rsid w:val="00B7146E"/>
    <w:rsid w:val="00B7322A"/>
    <w:rsid w:val="00B732E7"/>
    <w:rsid w:val="00B754C0"/>
    <w:rsid w:val="00B81822"/>
    <w:rsid w:val="00B83BF7"/>
    <w:rsid w:val="00B8618E"/>
    <w:rsid w:val="00B91E56"/>
    <w:rsid w:val="00B92FD7"/>
    <w:rsid w:val="00B949F5"/>
    <w:rsid w:val="00B95861"/>
    <w:rsid w:val="00B9646C"/>
    <w:rsid w:val="00BA0F43"/>
    <w:rsid w:val="00BA156A"/>
    <w:rsid w:val="00BA187E"/>
    <w:rsid w:val="00BA2A36"/>
    <w:rsid w:val="00BB0879"/>
    <w:rsid w:val="00BB1BD3"/>
    <w:rsid w:val="00BB2007"/>
    <w:rsid w:val="00BB2657"/>
    <w:rsid w:val="00BB43D9"/>
    <w:rsid w:val="00BB4FC2"/>
    <w:rsid w:val="00BB5491"/>
    <w:rsid w:val="00BB61D2"/>
    <w:rsid w:val="00BC0F86"/>
    <w:rsid w:val="00BC3118"/>
    <w:rsid w:val="00BD2E79"/>
    <w:rsid w:val="00BD3085"/>
    <w:rsid w:val="00BD76E8"/>
    <w:rsid w:val="00BE10DE"/>
    <w:rsid w:val="00BE1574"/>
    <w:rsid w:val="00BE31ED"/>
    <w:rsid w:val="00BE595D"/>
    <w:rsid w:val="00BE7B1C"/>
    <w:rsid w:val="00BF2752"/>
    <w:rsid w:val="00C026FD"/>
    <w:rsid w:val="00C06BF6"/>
    <w:rsid w:val="00C0717B"/>
    <w:rsid w:val="00C14FD5"/>
    <w:rsid w:val="00C2226B"/>
    <w:rsid w:val="00C23C22"/>
    <w:rsid w:val="00C24049"/>
    <w:rsid w:val="00C30804"/>
    <w:rsid w:val="00C346F8"/>
    <w:rsid w:val="00C35644"/>
    <w:rsid w:val="00C36612"/>
    <w:rsid w:val="00C41E4B"/>
    <w:rsid w:val="00C428C1"/>
    <w:rsid w:val="00C44A1E"/>
    <w:rsid w:val="00C44B9A"/>
    <w:rsid w:val="00C4532C"/>
    <w:rsid w:val="00C46576"/>
    <w:rsid w:val="00C50AD1"/>
    <w:rsid w:val="00C50CBF"/>
    <w:rsid w:val="00C52D14"/>
    <w:rsid w:val="00C64BE0"/>
    <w:rsid w:val="00C6629D"/>
    <w:rsid w:val="00C66DC5"/>
    <w:rsid w:val="00C7799F"/>
    <w:rsid w:val="00C80102"/>
    <w:rsid w:val="00C85801"/>
    <w:rsid w:val="00C924BF"/>
    <w:rsid w:val="00C9320D"/>
    <w:rsid w:val="00C946AF"/>
    <w:rsid w:val="00C96F58"/>
    <w:rsid w:val="00CA17E4"/>
    <w:rsid w:val="00CA3CFA"/>
    <w:rsid w:val="00CB368B"/>
    <w:rsid w:val="00CB6951"/>
    <w:rsid w:val="00CC11A4"/>
    <w:rsid w:val="00CC13CC"/>
    <w:rsid w:val="00CC243E"/>
    <w:rsid w:val="00CD000A"/>
    <w:rsid w:val="00CD17A3"/>
    <w:rsid w:val="00CD6FE4"/>
    <w:rsid w:val="00CE1E2D"/>
    <w:rsid w:val="00D025F1"/>
    <w:rsid w:val="00D04359"/>
    <w:rsid w:val="00D04E0F"/>
    <w:rsid w:val="00D07C1E"/>
    <w:rsid w:val="00D14D28"/>
    <w:rsid w:val="00D14D99"/>
    <w:rsid w:val="00D235F4"/>
    <w:rsid w:val="00D3715E"/>
    <w:rsid w:val="00D40FB0"/>
    <w:rsid w:val="00D431A3"/>
    <w:rsid w:val="00D43E0B"/>
    <w:rsid w:val="00D5016D"/>
    <w:rsid w:val="00D51E45"/>
    <w:rsid w:val="00D52A68"/>
    <w:rsid w:val="00D533A2"/>
    <w:rsid w:val="00D54209"/>
    <w:rsid w:val="00D57347"/>
    <w:rsid w:val="00D61F4F"/>
    <w:rsid w:val="00D623D7"/>
    <w:rsid w:val="00D66526"/>
    <w:rsid w:val="00D674FA"/>
    <w:rsid w:val="00D67BF7"/>
    <w:rsid w:val="00D72848"/>
    <w:rsid w:val="00D8274A"/>
    <w:rsid w:val="00D86E4A"/>
    <w:rsid w:val="00D90C6A"/>
    <w:rsid w:val="00DA13B0"/>
    <w:rsid w:val="00DA3FBC"/>
    <w:rsid w:val="00DA4350"/>
    <w:rsid w:val="00DA7C59"/>
    <w:rsid w:val="00DB551C"/>
    <w:rsid w:val="00DB5CD0"/>
    <w:rsid w:val="00DB67F7"/>
    <w:rsid w:val="00DC1021"/>
    <w:rsid w:val="00DC304D"/>
    <w:rsid w:val="00DC3EB5"/>
    <w:rsid w:val="00DC52F2"/>
    <w:rsid w:val="00DC5B9C"/>
    <w:rsid w:val="00DD3333"/>
    <w:rsid w:val="00DD3C42"/>
    <w:rsid w:val="00DD4693"/>
    <w:rsid w:val="00DD4E0A"/>
    <w:rsid w:val="00DE02C3"/>
    <w:rsid w:val="00DE076D"/>
    <w:rsid w:val="00DE13FA"/>
    <w:rsid w:val="00DE2FC7"/>
    <w:rsid w:val="00DE41E4"/>
    <w:rsid w:val="00DE42AC"/>
    <w:rsid w:val="00DE5F04"/>
    <w:rsid w:val="00DE6A15"/>
    <w:rsid w:val="00DF45D7"/>
    <w:rsid w:val="00DF6BF6"/>
    <w:rsid w:val="00E015EA"/>
    <w:rsid w:val="00E01E40"/>
    <w:rsid w:val="00E04946"/>
    <w:rsid w:val="00E04C06"/>
    <w:rsid w:val="00E05F6C"/>
    <w:rsid w:val="00E06AE3"/>
    <w:rsid w:val="00E07C68"/>
    <w:rsid w:val="00E16286"/>
    <w:rsid w:val="00E23A76"/>
    <w:rsid w:val="00E34654"/>
    <w:rsid w:val="00E35032"/>
    <w:rsid w:val="00E37604"/>
    <w:rsid w:val="00E42EB6"/>
    <w:rsid w:val="00E44B08"/>
    <w:rsid w:val="00E44C0B"/>
    <w:rsid w:val="00E46B8B"/>
    <w:rsid w:val="00E4763F"/>
    <w:rsid w:val="00E53D65"/>
    <w:rsid w:val="00E53E65"/>
    <w:rsid w:val="00E55798"/>
    <w:rsid w:val="00E56D6C"/>
    <w:rsid w:val="00E56FDC"/>
    <w:rsid w:val="00E60FF8"/>
    <w:rsid w:val="00E614CA"/>
    <w:rsid w:val="00E629CC"/>
    <w:rsid w:val="00E62F8B"/>
    <w:rsid w:val="00E63951"/>
    <w:rsid w:val="00E63CB6"/>
    <w:rsid w:val="00E66B66"/>
    <w:rsid w:val="00E67826"/>
    <w:rsid w:val="00E7145D"/>
    <w:rsid w:val="00E73764"/>
    <w:rsid w:val="00E7398B"/>
    <w:rsid w:val="00E80158"/>
    <w:rsid w:val="00E80364"/>
    <w:rsid w:val="00E82C81"/>
    <w:rsid w:val="00E8448F"/>
    <w:rsid w:val="00E90CD2"/>
    <w:rsid w:val="00E936F0"/>
    <w:rsid w:val="00E941A8"/>
    <w:rsid w:val="00EA0489"/>
    <w:rsid w:val="00EA2287"/>
    <w:rsid w:val="00EA47B5"/>
    <w:rsid w:val="00EA4BB8"/>
    <w:rsid w:val="00EA4C4E"/>
    <w:rsid w:val="00EA695E"/>
    <w:rsid w:val="00EB0E77"/>
    <w:rsid w:val="00EB34A1"/>
    <w:rsid w:val="00EB3893"/>
    <w:rsid w:val="00EB3EAE"/>
    <w:rsid w:val="00EC6B76"/>
    <w:rsid w:val="00ED2157"/>
    <w:rsid w:val="00ED23FA"/>
    <w:rsid w:val="00ED2F95"/>
    <w:rsid w:val="00ED607C"/>
    <w:rsid w:val="00EE00E8"/>
    <w:rsid w:val="00EE1949"/>
    <w:rsid w:val="00EE233E"/>
    <w:rsid w:val="00EE2650"/>
    <w:rsid w:val="00EE2D46"/>
    <w:rsid w:val="00EE3A70"/>
    <w:rsid w:val="00EE3EAC"/>
    <w:rsid w:val="00EE4701"/>
    <w:rsid w:val="00EE4DA1"/>
    <w:rsid w:val="00EF175A"/>
    <w:rsid w:val="00EF2D71"/>
    <w:rsid w:val="00EF4FF0"/>
    <w:rsid w:val="00EF6D26"/>
    <w:rsid w:val="00F0225B"/>
    <w:rsid w:val="00F03859"/>
    <w:rsid w:val="00F04DC9"/>
    <w:rsid w:val="00F1098A"/>
    <w:rsid w:val="00F12961"/>
    <w:rsid w:val="00F1405A"/>
    <w:rsid w:val="00F1547D"/>
    <w:rsid w:val="00F158A0"/>
    <w:rsid w:val="00F17FD1"/>
    <w:rsid w:val="00F2295C"/>
    <w:rsid w:val="00F27510"/>
    <w:rsid w:val="00F30083"/>
    <w:rsid w:val="00F324FA"/>
    <w:rsid w:val="00F41DFB"/>
    <w:rsid w:val="00F41E5F"/>
    <w:rsid w:val="00F42664"/>
    <w:rsid w:val="00F43F5F"/>
    <w:rsid w:val="00F46312"/>
    <w:rsid w:val="00F465F2"/>
    <w:rsid w:val="00F5151F"/>
    <w:rsid w:val="00F53132"/>
    <w:rsid w:val="00F55636"/>
    <w:rsid w:val="00F62EDF"/>
    <w:rsid w:val="00F65192"/>
    <w:rsid w:val="00F71179"/>
    <w:rsid w:val="00F736CE"/>
    <w:rsid w:val="00F75467"/>
    <w:rsid w:val="00F75FCB"/>
    <w:rsid w:val="00F76254"/>
    <w:rsid w:val="00F85AAB"/>
    <w:rsid w:val="00F877EB"/>
    <w:rsid w:val="00F87BE3"/>
    <w:rsid w:val="00F90E60"/>
    <w:rsid w:val="00F910DA"/>
    <w:rsid w:val="00F94622"/>
    <w:rsid w:val="00F96A93"/>
    <w:rsid w:val="00F96DED"/>
    <w:rsid w:val="00FB6322"/>
    <w:rsid w:val="00FB6BBD"/>
    <w:rsid w:val="00FC0DC9"/>
    <w:rsid w:val="00FC209C"/>
    <w:rsid w:val="00FC56EE"/>
    <w:rsid w:val="00FC67B3"/>
    <w:rsid w:val="00FD0A40"/>
    <w:rsid w:val="00FD5CDC"/>
    <w:rsid w:val="00FE31F0"/>
    <w:rsid w:val="00FF1460"/>
    <w:rsid w:val="00FF45DB"/>
    <w:rsid w:val="00FF5292"/>
    <w:rsid w:val="00FF5787"/>
    <w:rsid w:val="00FF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4DA2C"/>
  <w15:docId w15:val="{7EB812CF-5959-41B6-841D-A1C41D4AD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FFA"/>
  </w:style>
  <w:style w:type="paragraph" w:styleId="Heading1">
    <w:name w:val="heading 1"/>
    <w:basedOn w:val="Normal"/>
    <w:next w:val="Normal"/>
    <w:link w:val="Heading1Char"/>
    <w:uiPriority w:val="9"/>
    <w:qFormat/>
    <w:rsid w:val="004F2FFA"/>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2FF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F2FF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F2FF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F2FF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F2FF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F2FFA"/>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4F2FFA"/>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F2FF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9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F2FFA"/>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C428C1"/>
    <w:rPr>
      <w:color w:val="0000FF"/>
      <w:u w:val="single"/>
    </w:rPr>
  </w:style>
  <w:style w:type="paragraph" w:styleId="BalloonText">
    <w:name w:val="Balloon Text"/>
    <w:basedOn w:val="Normal"/>
    <w:link w:val="BalloonTextChar"/>
    <w:uiPriority w:val="99"/>
    <w:semiHidden/>
    <w:unhideWhenUsed/>
    <w:rsid w:val="00C428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8C1"/>
    <w:rPr>
      <w:rFonts w:ascii="Segoe UI" w:hAnsi="Segoe UI" w:cs="Segoe UI"/>
      <w:sz w:val="18"/>
      <w:szCs w:val="18"/>
    </w:rPr>
  </w:style>
  <w:style w:type="character" w:customStyle="1" w:styleId="bqquotelink">
    <w:name w:val="bqquotelink"/>
    <w:basedOn w:val="DefaultParagraphFont"/>
    <w:rsid w:val="004D2088"/>
  </w:style>
  <w:style w:type="paragraph" w:styleId="ListParagraph">
    <w:name w:val="List Paragraph"/>
    <w:basedOn w:val="Normal"/>
    <w:uiPriority w:val="34"/>
    <w:qFormat/>
    <w:rsid w:val="00696C22"/>
    <w:pPr>
      <w:ind w:left="720"/>
      <w:contextualSpacing/>
    </w:pPr>
  </w:style>
  <w:style w:type="paragraph" w:styleId="Footer">
    <w:name w:val="footer"/>
    <w:basedOn w:val="Normal"/>
    <w:link w:val="FooterChar"/>
    <w:unhideWhenUsed/>
    <w:rsid w:val="00AB2DA3"/>
    <w:pPr>
      <w:tabs>
        <w:tab w:val="center" w:pos="4680"/>
        <w:tab w:val="right" w:pos="9360"/>
      </w:tabs>
      <w:spacing w:after="0" w:line="240" w:lineRule="auto"/>
    </w:pPr>
    <w:rPr>
      <w:rFonts w:ascii="Calibri" w:eastAsia="Calibri" w:hAnsi="Calibri" w:cs="Times New Roman"/>
      <w:sz w:val="24"/>
      <w:szCs w:val="24"/>
      <w:lang w:bidi="en-US"/>
    </w:rPr>
  </w:style>
  <w:style w:type="character" w:customStyle="1" w:styleId="FooterChar">
    <w:name w:val="Footer Char"/>
    <w:basedOn w:val="DefaultParagraphFont"/>
    <w:link w:val="Footer"/>
    <w:rsid w:val="00AB2DA3"/>
    <w:rPr>
      <w:rFonts w:ascii="Calibri" w:eastAsia="Calibri" w:hAnsi="Calibri" w:cs="Times New Roman"/>
      <w:sz w:val="24"/>
      <w:szCs w:val="24"/>
      <w:lang w:bidi="en-US"/>
    </w:rPr>
  </w:style>
  <w:style w:type="table" w:styleId="TableGrid">
    <w:name w:val="Table Grid"/>
    <w:basedOn w:val="TableNormal"/>
    <w:uiPriority w:val="39"/>
    <w:rsid w:val="00B30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4FF"/>
  </w:style>
  <w:style w:type="character" w:customStyle="1" w:styleId="label-read-more">
    <w:name w:val="label-read-more"/>
    <w:basedOn w:val="DefaultParagraphFont"/>
    <w:rsid w:val="003364FF"/>
  </w:style>
  <w:style w:type="character" w:styleId="Emphasis">
    <w:name w:val="Emphasis"/>
    <w:basedOn w:val="DefaultParagraphFont"/>
    <w:uiPriority w:val="20"/>
    <w:qFormat/>
    <w:rsid w:val="004F2FFA"/>
    <w:rPr>
      <w:i/>
      <w:iCs/>
    </w:rPr>
  </w:style>
  <w:style w:type="character" w:styleId="CommentReference">
    <w:name w:val="annotation reference"/>
    <w:basedOn w:val="DefaultParagraphFont"/>
    <w:uiPriority w:val="99"/>
    <w:semiHidden/>
    <w:unhideWhenUsed/>
    <w:rsid w:val="009F1234"/>
    <w:rPr>
      <w:sz w:val="16"/>
      <w:szCs w:val="16"/>
    </w:rPr>
  </w:style>
  <w:style w:type="paragraph" w:styleId="CommentText">
    <w:name w:val="annotation text"/>
    <w:basedOn w:val="Normal"/>
    <w:link w:val="CommentTextChar"/>
    <w:uiPriority w:val="99"/>
    <w:semiHidden/>
    <w:unhideWhenUsed/>
    <w:rsid w:val="009F1234"/>
    <w:pPr>
      <w:spacing w:line="240" w:lineRule="auto"/>
    </w:pPr>
  </w:style>
  <w:style w:type="character" w:customStyle="1" w:styleId="CommentTextChar">
    <w:name w:val="Comment Text Char"/>
    <w:basedOn w:val="DefaultParagraphFont"/>
    <w:link w:val="CommentText"/>
    <w:uiPriority w:val="99"/>
    <w:semiHidden/>
    <w:rsid w:val="009F1234"/>
    <w:rPr>
      <w:sz w:val="20"/>
      <w:szCs w:val="20"/>
    </w:rPr>
  </w:style>
  <w:style w:type="paragraph" w:styleId="CommentSubject">
    <w:name w:val="annotation subject"/>
    <w:basedOn w:val="CommentText"/>
    <w:next w:val="CommentText"/>
    <w:link w:val="CommentSubjectChar"/>
    <w:uiPriority w:val="99"/>
    <w:semiHidden/>
    <w:unhideWhenUsed/>
    <w:rsid w:val="009F1234"/>
    <w:rPr>
      <w:b/>
      <w:bCs/>
    </w:rPr>
  </w:style>
  <w:style w:type="character" w:customStyle="1" w:styleId="CommentSubjectChar">
    <w:name w:val="Comment Subject Char"/>
    <w:basedOn w:val="CommentTextChar"/>
    <w:link w:val="CommentSubject"/>
    <w:uiPriority w:val="99"/>
    <w:semiHidden/>
    <w:rsid w:val="009F1234"/>
    <w:rPr>
      <w:b/>
      <w:bCs/>
      <w:sz w:val="20"/>
      <w:szCs w:val="20"/>
    </w:rPr>
  </w:style>
  <w:style w:type="character" w:customStyle="1" w:styleId="Heading2Char">
    <w:name w:val="Heading 2 Char"/>
    <w:basedOn w:val="DefaultParagraphFont"/>
    <w:link w:val="Heading2"/>
    <w:uiPriority w:val="9"/>
    <w:rsid w:val="004F2FFA"/>
    <w:rPr>
      <w:rFonts w:asciiTheme="majorHAnsi" w:eastAsiaTheme="majorEastAsia" w:hAnsiTheme="majorHAnsi" w:cstheme="majorBidi"/>
      <w:color w:val="404040" w:themeColor="text1" w:themeTint="BF"/>
      <w:sz w:val="28"/>
      <w:szCs w:val="28"/>
    </w:rPr>
  </w:style>
  <w:style w:type="character" w:customStyle="1" w:styleId="wrapper">
    <w:name w:val="wrapper"/>
    <w:basedOn w:val="DefaultParagraphFont"/>
    <w:rsid w:val="00492E2A"/>
  </w:style>
  <w:style w:type="character" w:customStyle="1" w:styleId="ticker">
    <w:name w:val="ticker"/>
    <w:basedOn w:val="DefaultParagraphFont"/>
    <w:rsid w:val="00492E2A"/>
  </w:style>
  <w:style w:type="character" w:customStyle="1" w:styleId="change">
    <w:name w:val="change"/>
    <w:basedOn w:val="DefaultParagraphFont"/>
    <w:rsid w:val="00492E2A"/>
  </w:style>
  <w:style w:type="character" w:customStyle="1" w:styleId="tgc">
    <w:name w:val="_tgc"/>
    <w:basedOn w:val="DefaultParagraphFont"/>
    <w:rsid w:val="007D1104"/>
  </w:style>
  <w:style w:type="character" w:customStyle="1" w:styleId="Heading3Char">
    <w:name w:val="Heading 3 Char"/>
    <w:basedOn w:val="DefaultParagraphFont"/>
    <w:link w:val="Heading3"/>
    <w:uiPriority w:val="9"/>
    <w:semiHidden/>
    <w:rsid w:val="004F2FFA"/>
    <w:rPr>
      <w:rFonts w:asciiTheme="majorHAnsi" w:eastAsiaTheme="majorEastAsia" w:hAnsiTheme="majorHAnsi" w:cstheme="majorBidi"/>
      <w:color w:val="44546A" w:themeColor="text2"/>
      <w:sz w:val="24"/>
      <w:szCs w:val="24"/>
    </w:rPr>
  </w:style>
  <w:style w:type="character" w:customStyle="1" w:styleId="cnnstorysource">
    <w:name w:val="cnnstorysource"/>
    <w:basedOn w:val="DefaultParagraphFont"/>
    <w:rsid w:val="00E80364"/>
  </w:style>
  <w:style w:type="character" w:customStyle="1" w:styleId="cnndatestamp">
    <w:name w:val="cnndatestamp"/>
    <w:basedOn w:val="DefaultParagraphFont"/>
    <w:rsid w:val="00E80364"/>
  </w:style>
  <w:style w:type="character" w:customStyle="1" w:styleId="Heading4Char">
    <w:name w:val="Heading 4 Char"/>
    <w:basedOn w:val="DefaultParagraphFont"/>
    <w:link w:val="Heading4"/>
    <w:uiPriority w:val="9"/>
    <w:semiHidden/>
    <w:rsid w:val="004F2FFA"/>
    <w:rPr>
      <w:rFonts w:asciiTheme="majorHAnsi" w:eastAsiaTheme="majorEastAsia" w:hAnsiTheme="majorHAnsi" w:cstheme="majorBidi"/>
      <w:sz w:val="22"/>
      <w:szCs w:val="22"/>
    </w:rPr>
  </w:style>
  <w:style w:type="character" w:styleId="FollowedHyperlink">
    <w:name w:val="FollowedHyperlink"/>
    <w:basedOn w:val="DefaultParagraphFont"/>
    <w:uiPriority w:val="99"/>
    <w:semiHidden/>
    <w:unhideWhenUsed/>
    <w:rsid w:val="007C22D1"/>
    <w:rPr>
      <w:color w:val="954F72" w:themeColor="followedHyperlink"/>
      <w:u w:val="single"/>
    </w:rPr>
  </w:style>
  <w:style w:type="table" w:customStyle="1" w:styleId="TableGrid1">
    <w:name w:val="Table Grid1"/>
    <w:basedOn w:val="TableNormal"/>
    <w:next w:val="TableGrid"/>
    <w:uiPriority w:val="39"/>
    <w:rsid w:val="000E7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6D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DED"/>
  </w:style>
  <w:style w:type="character" w:customStyle="1" w:styleId="instoryheading">
    <w:name w:val="instoryheading"/>
    <w:basedOn w:val="DefaultParagraphFont"/>
    <w:rsid w:val="00732226"/>
  </w:style>
  <w:style w:type="character" w:styleId="Strong">
    <w:name w:val="Strong"/>
    <w:basedOn w:val="DefaultParagraphFont"/>
    <w:uiPriority w:val="22"/>
    <w:qFormat/>
    <w:rsid w:val="004F2FFA"/>
    <w:rPr>
      <w:b/>
      <w:bCs/>
    </w:rPr>
  </w:style>
  <w:style w:type="paragraph" w:customStyle="1" w:styleId="p">
    <w:name w:val="p"/>
    <w:basedOn w:val="Normal"/>
    <w:rsid w:val="005A08C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13DF9"/>
    <w:rPr>
      <w:color w:val="605E5C"/>
      <w:shd w:val="clear" w:color="auto" w:fill="E1DFDD"/>
    </w:rPr>
  </w:style>
  <w:style w:type="character" w:customStyle="1" w:styleId="yiv0595404201font-source-sans-pro">
    <w:name w:val="yiv0595404201font-source-sans-pro"/>
    <w:basedOn w:val="DefaultParagraphFont"/>
    <w:rsid w:val="003868B2"/>
  </w:style>
  <w:style w:type="paragraph" w:styleId="NoSpacing">
    <w:name w:val="No Spacing"/>
    <w:uiPriority w:val="1"/>
    <w:qFormat/>
    <w:rsid w:val="004F2FFA"/>
    <w:pPr>
      <w:spacing w:after="0" w:line="240" w:lineRule="auto"/>
    </w:pPr>
  </w:style>
  <w:style w:type="character" w:customStyle="1" w:styleId="Heading5Char">
    <w:name w:val="Heading 5 Char"/>
    <w:basedOn w:val="DefaultParagraphFont"/>
    <w:link w:val="Heading5"/>
    <w:uiPriority w:val="9"/>
    <w:semiHidden/>
    <w:rsid w:val="004F2FFA"/>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F2FFA"/>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F2FFA"/>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4F2FFA"/>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F2FFA"/>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F2FFA"/>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F2FFA"/>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4F2FFA"/>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4F2FF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F2FFA"/>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4F2FF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F2FFA"/>
    <w:rPr>
      <w:i/>
      <w:iCs/>
      <w:color w:val="404040" w:themeColor="text1" w:themeTint="BF"/>
    </w:rPr>
  </w:style>
  <w:style w:type="paragraph" w:styleId="IntenseQuote">
    <w:name w:val="Intense Quote"/>
    <w:basedOn w:val="Normal"/>
    <w:next w:val="Normal"/>
    <w:link w:val="IntenseQuoteChar"/>
    <w:uiPriority w:val="30"/>
    <w:qFormat/>
    <w:rsid w:val="004F2FFA"/>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4F2FFA"/>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4F2FFA"/>
    <w:rPr>
      <w:i/>
      <w:iCs/>
      <w:color w:val="404040" w:themeColor="text1" w:themeTint="BF"/>
    </w:rPr>
  </w:style>
  <w:style w:type="character" w:styleId="IntenseEmphasis">
    <w:name w:val="Intense Emphasis"/>
    <w:basedOn w:val="DefaultParagraphFont"/>
    <w:uiPriority w:val="21"/>
    <w:qFormat/>
    <w:rsid w:val="004F2FFA"/>
    <w:rPr>
      <w:b/>
      <w:bCs/>
      <w:i/>
      <w:iCs/>
    </w:rPr>
  </w:style>
  <w:style w:type="character" w:styleId="SubtleReference">
    <w:name w:val="Subtle Reference"/>
    <w:basedOn w:val="DefaultParagraphFont"/>
    <w:uiPriority w:val="31"/>
    <w:qFormat/>
    <w:rsid w:val="004F2FF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F2FFA"/>
    <w:rPr>
      <w:b/>
      <w:bCs/>
      <w:smallCaps/>
      <w:spacing w:val="5"/>
      <w:u w:val="single"/>
    </w:rPr>
  </w:style>
  <w:style w:type="character" w:styleId="BookTitle">
    <w:name w:val="Book Title"/>
    <w:basedOn w:val="DefaultParagraphFont"/>
    <w:uiPriority w:val="33"/>
    <w:qFormat/>
    <w:rsid w:val="004F2FFA"/>
    <w:rPr>
      <w:b/>
      <w:bCs/>
      <w:smallCaps/>
    </w:rPr>
  </w:style>
  <w:style w:type="paragraph" w:styleId="TOCHeading">
    <w:name w:val="TOC Heading"/>
    <w:basedOn w:val="Heading1"/>
    <w:next w:val="Normal"/>
    <w:uiPriority w:val="39"/>
    <w:semiHidden/>
    <w:unhideWhenUsed/>
    <w:qFormat/>
    <w:rsid w:val="004F2FF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3853">
      <w:bodyDiv w:val="1"/>
      <w:marLeft w:val="0"/>
      <w:marRight w:val="0"/>
      <w:marTop w:val="0"/>
      <w:marBottom w:val="0"/>
      <w:divBdr>
        <w:top w:val="none" w:sz="0" w:space="0" w:color="auto"/>
        <w:left w:val="none" w:sz="0" w:space="0" w:color="auto"/>
        <w:bottom w:val="none" w:sz="0" w:space="0" w:color="auto"/>
        <w:right w:val="none" w:sz="0" w:space="0" w:color="auto"/>
      </w:divBdr>
    </w:div>
    <w:div w:id="24446609">
      <w:bodyDiv w:val="1"/>
      <w:marLeft w:val="0"/>
      <w:marRight w:val="0"/>
      <w:marTop w:val="0"/>
      <w:marBottom w:val="0"/>
      <w:divBdr>
        <w:top w:val="none" w:sz="0" w:space="0" w:color="auto"/>
        <w:left w:val="none" w:sz="0" w:space="0" w:color="auto"/>
        <w:bottom w:val="none" w:sz="0" w:space="0" w:color="auto"/>
        <w:right w:val="none" w:sz="0" w:space="0" w:color="auto"/>
      </w:divBdr>
    </w:div>
    <w:div w:id="34351402">
      <w:bodyDiv w:val="1"/>
      <w:marLeft w:val="0"/>
      <w:marRight w:val="0"/>
      <w:marTop w:val="0"/>
      <w:marBottom w:val="0"/>
      <w:divBdr>
        <w:top w:val="none" w:sz="0" w:space="0" w:color="auto"/>
        <w:left w:val="none" w:sz="0" w:space="0" w:color="auto"/>
        <w:bottom w:val="none" w:sz="0" w:space="0" w:color="auto"/>
        <w:right w:val="none" w:sz="0" w:space="0" w:color="auto"/>
      </w:divBdr>
      <w:divsChild>
        <w:div w:id="151063786">
          <w:marLeft w:val="0"/>
          <w:marRight w:val="0"/>
          <w:marTop w:val="0"/>
          <w:marBottom w:val="0"/>
          <w:divBdr>
            <w:top w:val="none" w:sz="0" w:space="0" w:color="auto"/>
            <w:left w:val="none" w:sz="0" w:space="0" w:color="auto"/>
            <w:bottom w:val="none" w:sz="0" w:space="0" w:color="auto"/>
            <w:right w:val="none" w:sz="0" w:space="0" w:color="auto"/>
          </w:divBdr>
        </w:div>
      </w:divsChild>
    </w:div>
    <w:div w:id="42605419">
      <w:bodyDiv w:val="1"/>
      <w:marLeft w:val="0"/>
      <w:marRight w:val="0"/>
      <w:marTop w:val="0"/>
      <w:marBottom w:val="0"/>
      <w:divBdr>
        <w:top w:val="none" w:sz="0" w:space="0" w:color="auto"/>
        <w:left w:val="none" w:sz="0" w:space="0" w:color="auto"/>
        <w:bottom w:val="none" w:sz="0" w:space="0" w:color="auto"/>
        <w:right w:val="none" w:sz="0" w:space="0" w:color="auto"/>
      </w:divBdr>
    </w:div>
    <w:div w:id="50470187">
      <w:bodyDiv w:val="1"/>
      <w:marLeft w:val="0"/>
      <w:marRight w:val="0"/>
      <w:marTop w:val="0"/>
      <w:marBottom w:val="0"/>
      <w:divBdr>
        <w:top w:val="none" w:sz="0" w:space="0" w:color="auto"/>
        <w:left w:val="none" w:sz="0" w:space="0" w:color="auto"/>
        <w:bottom w:val="none" w:sz="0" w:space="0" w:color="auto"/>
        <w:right w:val="none" w:sz="0" w:space="0" w:color="auto"/>
      </w:divBdr>
    </w:div>
    <w:div w:id="51346083">
      <w:bodyDiv w:val="1"/>
      <w:marLeft w:val="0"/>
      <w:marRight w:val="0"/>
      <w:marTop w:val="0"/>
      <w:marBottom w:val="0"/>
      <w:divBdr>
        <w:top w:val="none" w:sz="0" w:space="0" w:color="auto"/>
        <w:left w:val="none" w:sz="0" w:space="0" w:color="auto"/>
        <w:bottom w:val="none" w:sz="0" w:space="0" w:color="auto"/>
        <w:right w:val="none" w:sz="0" w:space="0" w:color="auto"/>
      </w:divBdr>
    </w:div>
    <w:div w:id="54936170">
      <w:bodyDiv w:val="1"/>
      <w:marLeft w:val="0"/>
      <w:marRight w:val="0"/>
      <w:marTop w:val="0"/>
      <w:marBottom w:val="0"/>
      <w:divBdr>
        <w:top w:val="none" w:sz="0" w:space="0" w:color="auto"/>
        <w:left w:val="none" w:sz="0" w:space="0" w:color="auto"/>
        <w:bottom w:val="none" w:sz="0" w:space="0" w:color="auto"/>
        <w:right w:val="none" w:sz="0" w:space="0" w:color="auto"/>
      </w:divBdr>
      <w:divsChild>
        <w:div w:id="11260053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2242842">
      <w:bodyDiv w:val="1"/>
      <w:marLeft w:val="0"/>
      <w:marRight w:val="0"/>
      <w:marTop w:val="0"/>
      <w:marBottom w:val="0"/>
      <w:divBdr>
        <w:top w:val="none" w:sz="0" w:space="0" w:color="auto"/>
        <w:left w:val="none" w:sz="0" w:space="0" w:color="auto"/>
        <w:bottom w:val="none" w:sz="0" w:space="0" w:color="auto"/>
        <w:right w:val="none" w:sz="0" w:space="0" w:color="auto"/>
      </w:divBdr>
    </w:div>
    <w:div w:id="91559760">
      <w:bodyDiv w:val="1"/>
      <w:marLeft w:val="0"/>
      <w:marRight w:val="0"/>
      <w:marTop w:val="0"/>
      <w:marBottom w:val="0"/>
      <w:divBdr>
        <w:top w:val="none" w:sz="0" w:space="0" w:color="auto"/>
        <w:left w:val="none" w:sz="0" w:space="0" w:color="auto"/>
        <w:bottom w:val="none" w:sz="0" w:space="0" w:color="auto"/>
        <w:right w:val="none" w:sz="0" w:space="0" w:color="auto"/>
      </w:divBdr>
    </w:div>
    <w:div w:id="115414463">
      <w:bodyDiv w:val="1"/>
      <w:marLeft w:val="0"/>
      <w:marRight w:val="0"/>
      <w:marTop w:val="0"/>
      <w:marBottom w:val="0"/>
      <w:divBdr>
        <w:top w:val="none" w:sz="0" w:space="0" w:color="auto"/>
        <w:left w:val="none" w:sz="0" w:space="0" w:color="auto"/>
        <w:bottom w:val="none" w:sz="0" w:space="0" w:color="auto"/>
        <w:right w:val="none" w:sz="0" w:space="0" w:color="auto"/>
      </w:divBdr>
    </w:div>
    <w:div w:id="130561086">
      <w:bodyDiv w:val="1"/>
      <w:marLeft w:val="0"/>
      <w:marRight w:val="0"/>
      <w:marTop w:val="0"/>
      <w:marBottom w:val="0"/>
      <w:divBdr>
        <w:top w:val="none" w:sz="0" w:space="0" w:color="auto"/>
        <w:left w:val="none" w:sz="0" w:space="0" w:color="auto"/>
        <w:bottom w:val="none" w:sz="0" w:space="0" w:color="auto"/>
        <w:right w:val="none" w:sz="0" w:space="0" w:color="auto"/>
      </w:divBdr>
    </w:div>
    <w:div w:id="160003290">
      <w:bodyDiv w:val="1"/>
      <w:marLeft w:val="0"/>
      <w:marRight w:val="0"/>
      <w:marTop w:val="0"/>
      <w:marBottom w:val="0"/>
      <w:divBdr>
        <w:top w:val="none" w:sz="0" w:space="0" w:color="auto"/>
        <w:left w:val="none" w:sz="0" w:space="0" w:color="auto"/>
        <w:bottom w:val="none" w:sz="0" w:space="0" w:color="auto"/>
        <w:right w:val="none" w:sz="0" w:space="0" w:color="auto"/>
      </w:divBdr>
    </w:div>
    <w:div w:id="160826056">
      <w:bodyDiv w:val="1"/>
      <w:marLeft w:val="0"/>
      <w:marRight w:val="0"/>
      <w:marTop w:val="0"/>
      <w:marBottom w:val="0"/>
      <w:divBdr>
        <w:top w:val="none" w:sz="0" w:space="0" w:color="auto"/>
        <w:left w:val="none" w:sz="0" w:space="0" w:color="auto"/>
        <w:bottom w:val="none" w:sz="0" w:space="0" w:color="auto"/>
        <w:right w:val="none" w:sz="0" w:space="0" w:color="auto"/>
      </w:divBdr>
    </w:div>
    <w:div w:id="172688747">
      <w:bodyDiv w:val="1"/>
      <w:marLeft w:val="0"/>
      <w:marRight w:val="0"/>
      <w:marTop w:val="0"/>
      <w:marBottom w:val="0"/>
      <w:divBdr>
        <w:top w:val="none" w:sz="0" w:space="0" w:color="auto"/>
        <w:left w:val="none" w:sz="0" w:space="0" w:color="auto"/>
        <w:bottom w:val="none" w:sz="0" w:space="0" w:color="auto"/>
        <w:right w:val="none" w:sz="0" w:space="0" w:color="auto"/>
      </w:divBdr>
    </w:div>
    <w:div w:id="174464537">
      <w:bodyDiv w:val="1"/>
      <w:marLeft w:val="0"/>
      <w:marRight w:val="0"/>
      <w:marTop w:val="0"/>
      <w:marBottom w:val="0"/>
      <w:divBdr>
        <w:top w:val="none" w:sz="0" w:space="0" w:color="auto"/>
        <w:left w:val="none" w:sz="0" w:space="0" w:color="auto"/>
        <w:bottom w:val="none" w:sz="0" w:space="0" w:color="auto"/>
        <w:right w:val="none" w:sz="0" w:space="0" w:color="auto"/>
      </w:divBdr>
    </w:div>
    <w:div w:id="177817294">
      <w:bodyDiv w:val="1"/>
      <w:marLeft w:val="0"/>
      <w:marRight w:val="0"/>
      <w:marTop w:val="0"/>
      <w:marBottom w:val="0"/>
      <w:divBdr>
        <w:top w:val="none" w:sz="0" w:space="0" w:color="auto"/>
        <w:left w:val="none" w:sz="0" w:space="0" w:color="auto"/>
        <w:bottom w:val="none" w:sz="0" w:space="0" w:color="auto"/>
        <w:right w:val="none" w:sz="0" w:space="0" w:color="auto"/>
      </w:divBdr>
      <w:divsChild>
        <w:div w:id="219485717">
          <w:marLeft w:val="0"/>
          <w:marRight w:val="0"/>
          <w:marTop w:val="0"/>
          <w:marBottom w:val="150"/>
          <w:divBdr>
            <w:top w:val="none" w:sz="0" w:space="0" w:color="auto"/>
            <w:left w:val="none" w:sz="0" w:space="0" w:color="auto"/>
            <w:bottom w:val="none" w:sz="0" w:space="0" w:color="auto"/>
            <w:right w:val="none" w:sz="0" w:space="0" w:color="auto"/>
          </w:divBdr>
          <w:divsChild>
            <w:div w:id="256408999">
              <w:marLeft w:val="0"/>
              <w:marRight w:val="0"/>
              <w:marTop w:val="0"/>
              <w:marBottom w:val="0"/>
              <w:divBdr>
                <w:top w:val="none" w:sz="0" w:space="0" w:color="auto"/>
                <w:left w:val="none" w:sz="0" w:space="0" w:color="auto"/>
                <w:bottom w:val="none" w:sz="0" w:space="0" w:color="auto"/>
                <w:right w:val="none" w:sz="0" w:space="0" w:color="auto"/>
              </w:divBdr>
              <w:divsChild>
                <w:div w:id="1371105791">
                  <w:marLeft w:val="0"/>
                  <w:marRight w:val="0"/>
                  <w:marTop w:val="0"/>
                  <w:marBottom w:val="0"/>
                  <w:divBdr>
                    <w:top w:val="none" w:sz="0" w:space="0" w:color="auto"/>
                    <w:left w:val="none" w:sz="0" w:space="0" w:color="auto"/>
                    <w:bottom w:val="none" w:sz="0" w:space="0" w:color="auto"/>
                    <w:right w:val="none" w:sz="0" w:space="0" w:color="auto"/>
                  </w:divBdr>
                  <w:divsChild>
                    <w:div w:id="1629702455">
                      <w:marLeft w:val="0"/>
                      <w:marRight w:val="0"/>
                      <w:marTop w:val="0"/>
                      <w:marBottom w:val="0"/>
                      <w:divBdr>
                        <w:top w:val="none" w:sz="0" w:space="0" w:color="auto"/>
                        <w:left w:val="none" w:sz="0" w:space="0" w:color="auto"/>
                        <w:bottom w:val="none" w:sz="0" w:space="0" w:color="auto"/>
                        <w:right w:val="none" w:sz="0" w:space="0" w:color="auto"/>
                      </w:divBdr>
                      <w:divsChild>
                        <w:div w:id="802429275">
                          <w:marLeft w:val="0"/>
                          <w:marRight w:val="0"/>
                          <w:marTop w:val="0"/>
                          <w:marBottom w:val="0"/>
                          <w:divBdr>
                            <w:top w:val="none" w:sz="0" w:space="0" w:color="auto"/>
                            <w:left w:val="none" w:sz="0" w:space="0" w:color="auto"/>
                            <w:bottom w:val="none" w:sz="0" w:space="0" w:color="auto"/>
                            <w:right w:val="none" w:sz="0" w:space="0" w:color="auto"/>
                          </w:divBdr>
                        </w:div>
                        <w:div w:id="1302348803">
                          <w:marLeft w:val="0"/>
                          <w:marRight w:val="0"/>
                          <w:marTop w:val="0"/>
                          <w:marBottom w:val="0"/>
                          <w:divBdr>
                            <w:top w:val="none" w:sz="0" w:space="0" w:color="auto"/>
                            <w:left w:val="none" w:sz="0" w:space="0" w:color="auto"/>
                            <w:bottom w:val="none" w:sz="0" w:space="0" w:color="auto"/>
                            <w:right w:val="none" w:sz="0" w:space="0" w:color="auto"/>
                          </w:divBdr>
                        </w:div>
                        <w:div w:id="1021586438">
                          <w:marLeft w:val="0"/>
                          <w:marRight w:val="0"/>
                          <w:marTop w:val="0"/>
                          <w:marBottom w:val="0"/>
                          <w:divBdr>
                            <w:top w:val="none" w:sz="0" w:space="0" w:color="auto"/>
                            <w:left w:val="none" w:sz="0" w:space="0" w:color="auto"/>
                            <w:bottom w:val="none" w:sz="0" w:space="0" w:color="auto"/>
                            <w:right w:val="none" w:sz="0" w:space="0" w:color="auto"/>
                          </w:divBdr>
                        </w:div>
                        <w:div w:id="146166561">
                          <w:marLeft w:val="0"/>
                          <w:marRight w:val="0"/>
                          <w:marTop w:val="0"/>
                          <w:marBottom w:val="0"/>
                          <w:divBdr>
                            <w:top w:val="none" w:sz="0" w:space="0" w:color="auto"/>
                            <w:left w:val="none" w:sz="0" w:space="0" w:color="auto"/>
                            <w:bottom w:val="none" w:sz="0" w:space="0" w:color="auto"/>
                            <w:right w:val="none" w:sz="0" w:space="0" w:color="auto"/>
                          </w:divBdr>
                        </w:div>
                        <w:div w:id="1091507162">
                          <w:marLeft w:val="0"/>
                          <w:marRight w:val="0"/>
                          <w:marTop w:val="0"/>
                          <w:marBottom w:val="0"/>
                          <w:divBdr>
                            <w:top w:val="none" w:sz="0" w:space="0" w:color="auto"/>
                            <w:left w:val="none" w:sz="0" w:space="0" w:color="auto"/>
                            <w:bottom w:val="none" w:sz="0" w:space="0" w:color="auto"/>
                            <w:right w:val="none" w:sz="0" w:space="0" w:color="auto"/>
                          </w:divBdr>
                        </w:div>
                        <w:div w:id="257101541">
                          <w:marLeft w:val="0"/>
                          <w:marRight w:val="0"/>
                          <w:marTop w:val="0"/>
                          <w:marBottom w:val="0"/>
                          <w:divBdr>
                            <w:top w:val="none" w:sz="0" w:space="0" w:color="auto"/>
                            <w:left w:val="none" w:sz="0" w:space="0" w:color="auto"/>
                            <w:bottom w:val="none" w:sz="0" w:space="0" w:color="auto"/>
                            <w:right w:val="none" w:sz="0" w:space="0" w:color="auto"/>
                          </w:divBdr>
                        </w:div>
                        <w:div w:id="1773891017">
                          <w:marLeft w:val="0"/>
                          <w:marRight w:val="0"/>
                          <w:marTop w:val="0"/>
                          <w:marBottom w:val="0"/>
                          <w:divBdr>
                            <w:top w:val="none" w:sz="0" w:space="0" w:color="auto"/>
                            <w:left w:val="none" w:sz="0" w:space="0" w:color="auto"/>
                            <w:bottom w:val="none" w:sz="0" w:space="0" w:color="auto"/>
                            <w:right w:val="none" w:sz="0" w:space="0" w:color="auto"/>
                          </w:divBdr>
                        </w:div>
                        <w:div w:id="1758987105">
                          <w:marLeft w:val="0"/>
                          <w:marRight w:val="0"/>
                          <w:marTop w:val="0"/>
                          <w:marBottom w:val="0"/>
                          <w:divBdr>
                            <w:top w:val="none" w:sz="0" w:space="0" w:color="auto"/>
                            <w:left w:val="none" w:sz="0" w:space="0" w:color="auto"/>
                            <w:bottom w:val="none" w:sz="0" w:space="0" w:color="auto"/>
                            <w:right w:val="none" w:sz="0" w:space="0" w:color="auto"/>
                          </w:divBdr>
                        </w:div>
                        <w:div w:id="883324811">
                          <w:marLeft w:val="0"/>
                          <w:marRight w:val="0"/>
                          <w:marTop w:val="0"/>
                          <w:marBottom w:val="0"/>
                          <w:divBdr>
                            <w:top w:val="none" w:sz="0" w:space="0" w:color="auto"/>
                            <w:left w:val="none" w:sz="0" w:space="0" w:color="auto"/>
                            <w:bottom w:val="none" w:sz="0" w:space="0" w:color="auto"/>
                            <w:right w:val="none" w:sz="0" w:space="0" w:color="auto"/>
                          </w:divBdr>
                        </w:div>
                        <w:div w:id="933637237">
                          <w:marLeft w:val="0"/>
                          <w:marRight w:val="0"/>
                          <w:marTop w:val="0"/>
                          <w:marBottom w:val="0"/>
                          <w:divBdr>
                            <w:top w:val="none" w:sz="0" w:space="0" w:color="auto"/>
                            <w:left w:val="none" w:sz="0" w:space="0" w:color="auto"/>
                            <w:bottom w:val="none" w:sz="0" w:space="0" w:color="auto"/>
                            <w:right w:val="none" w:sz="0" w:space="0" w:color="auto"/>
                          </w:divBdr>
                        </w:div>
                        <w:div w:id="249779523">
                          <w:marLeft w:val="0"/>
                          <w:marRight w:val="0"/>
                          <w:marTop w:val="0"/>
                          <w:marBottom w:val="0"/>
                          <w:divBdr>
                            <w:top w:val="none" w:sz="0" w:space="0" w:color="auto"/>
                            <w:left w:val="none" w:sz="0" w:space="0" w:color="auto"/>
                            <w:bottom w:val="none" w:sz="0" w:space="0" w:color="auto"/>
                            <w:right w:val="none" w:sz="0" w:space="0" w:color="auto"/>
                          </w:divBdr>
                        </w:div>
                        <w:div w:id="191919318">
                          <w:marLeft w:val="-247"/>
                          <w:marRight w:val="0"/>
                          <w:marTop w:val="0"/>
                          <w:marBottom w:val="0"/>
                          <w:divBdr>
                            <w:top w:val="none" w:sz="0" w:space="0" w:color="auto"/>
                            <w:left w:val="none" w:sz="0" w:space="0" w:color="auto"/>
                            <w:bottom w:val="none" w:sz="0" w:space="0" w:color="auto"/>
                            <w:right w:val="none" w:sz="0" w:space="0" w:color="auto"/>
                          </w:divBdr>
                        </w:div>
                        <w:div w:id="1797983695">
                          <w:marLeft w:val="-247"/>
                          <w:marRight w:val="0"/>
                          <w:marTop w:val="0"/>
                          <w:marBottom w:val="0"/>
                          <w:divBdr>
                            <w:top w:val="none" w:sz="0" w:space="0" w:color="auto"/>
                            <w:left w:val="none" w:sz="0" w:space="0" w:color="auto"/>
                            <w:bottom w:val="none" w:sz="0" w:space="0" w:color="auto"/>
                            <w:right w:val="none" w:sz="0" w:space="0" w:color="auto"/>
                          </w:divBdr>
                        </w:div>
                        <w:div w:id="1357194039">
                          <w:marLeft w:val="-248"/>
                          <w:marRight w:val="0"/>
                          <w:marTop w:val="0"/>
                          <w:marBottom w:val="0"/>
                          <w:divBdr>
                            <w:top w:val="none" w:sz="0" w:space="0" w:color="auto"/>
                            <w:left w:val="none" w:sz="0" w:space="0" w:color="auto"/>
                            <w:bottom w:val="none" w:sz="0" w:space="0" w:color="auto"/>
                            <w:right w:val="none" w:sz="0" w:space="0" w:color="auto"/>
                          </w:divBdr>
                        </w:div>
                        <w:div w:id="116723469">
                          <w:marLeft w:val="-2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962040">
          <w:marLeft w:val="0"/>
          <w:marRight w:val="0"/>
          <w:marTop w:val="0"/>
          <w:marBottom w:val="0"/>
          <w:divBdr>
            <w:top w:val="none" w:sz="0" w:space="0" w:color="auto"/>
            <w:left w:val="none" w:sz="0" w:space="0" w:color="auto"/>
            <w:bottom w:val="none" w:sz="0" w:space="0" w:color="auto"/>
            <w:right w:val="none" w:sz="0" w:space="0" w:color="auto"/>
          </w:divBdr>
          <w:divsChild>
            <w:div w:id="96023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9300">
      <w:bodyDiv w:val="1"/>
      <w:marLeft w:val="0"/>
      <w:marRight w:val="0"/>
      <w:marTop w:val="0"/>
      <w:marBottom w:val="0"/>
      <w:divBdr>
        <w:top w:val="none" w:sz="0" w:space="0" w:color="auto"/>
        <w:left w:val="none" w:sz="0" w:space="0" w:color="auto"/>
        <w:bottom w:val="none" w:sz="0" w:space="0" w:color="auto"/>
        <w:right w:val="none" w:sz="0" w:space="0" w:color="auto"/>
      </w:divBdr>
    </w:div>
    <w:div w:id="198053474">
      <w:bodyDiv w:val="1"/>
      <w:marLeft w:val="0"/>
      <w:marRight w:val="0"/>
      <w:marTop w:val="0"/>
      <w:marBottom w:val="0"/>
      <w:divBdr>
        <w:top w:val="none" w:sz="0" w:space="0" w:color="auto"/>
        <w:left w:val="none" w:sz="0" w:space="0" w:color="auto"/>
        <w:bottom w:val="none" w:sz="0" w:space="0" w:color="auto"/>
        <w:right w:val="none" w:sz="0" w:space="0" w:color="auto"/>
      </w:divBdr>
      <w:divsChild>
        <w:div w:id="1949509562">
          <w:marLeft w:val="0"/>
          <w:marRight w:val="0"/>
          <w:marTop w:val="0"/>
          <w:marBottom w:val="0"/>
          <w:divBdr>
            <w:top w:val="none" w:sz="0" w:space="0" w:color="auto"/>
            <w:left w:val="none" w:sz="0" w:space="0" w:color="auto"/>
            <w:bottom w:val="none" w:sz="0" w:space="0" w:color="auto"/>
            <w:right w:val="none" w:sz="0" w:space="0" w:color="auto"/>
          </w:divBdr>
        </w:div>
      </w:divsChild>
    </w:div>
    <w:div w:id="217936363">
      <w:bodyDiv w:val="1"/>
      <w:marLeft w:val="0"/>
      <w:marRight w:val="0"/>
      <w:marTop w:val="0"/>
      <w:marBottom w:val="0"/>
      <w:divBdr>
        <w:top w:val="none" w:sz="0" w:space="0" w:color="auto"/>
        <w:left w:val="none" w:sz="0" w:space="0" w:color="auto"/>
        <w:bottom w:val="none" w:sz="0" w:space="0" w:color="auto"/>
        <w:right w:val="none" w:sz="0" w:space="0" w:color="auto"/>
      </w:divBdr>
    </w:div>
    <w:div w:id="239098138">
      <w:bodyDiv w:val="1"/>
      <w:marLeft w:val="0"/>
      <w:marRight w:val="0"/>
      <w:marTop w:val="0"/>
      <w:marBottom w:val="0"/>
      <w:divBdr>
        <w:top w:val="none" w:sz="0" w:space="0" w:color="auto"/>
        <w:left w:val="none" w:sz="0" w:space="0" w:color="auto"/>
        <w:bottom w:val="none" w:sz="0" w:space="0" w:color="auto"/>
        <w:right w:val="none" w:sz="0" w:space="0" w:color="auto"/>
      </w:divBdr>
    </w:div>
    <w:div w:id="243104390">
      <w:bodyDiv w:val="1"/>
      <w:marLeft w:val="0"/>
      <w:marRight w:val="0"/>
      <w:marTop w:val="0"/>
      <w:marBottom w:val="0"/>
      <w:divBdr>
        <w:top w:val="none" w:sz="0" w:space="0" w:color="auto"/>
        <w:left w:val="none" w:sz="0" w:space="0" w:color="auto"/>
        <w:bottom w:val="none" w:sz="0" w:space="0" w:color="auto"/>
        <w:right w:val="none" w:sz="0" w:space="0" w:color="auto"/>
      </w:divBdr>
    </w:div>
    <w:div w:id="245772846">
      <w:bodyDiv w:val="1"/>
      <w:marLeft w:val="0"/>
      <w:marRight w:val="0"/>
      <w:marTop w:val="0"/>
      <w:marBottom w:val="0"/>
      <w:divBdr>
        <w:top w:val="none" w:sz="0" w:space="0" w:color="auto"/>
        <w:left w:val="none" w:sz="0" w:space="0" w:color="auto"/>
        <w:bottom w:val="none" w:sz="0" w:space="0" w:color="auto"/>
        <w:right w:val="none" w:sz="0" w:space="0" w:color="auto"/>
      </w:divBdr>
      <w:divsChild>
        <w:div w:id="1176580840">
          <w:marLeft w:val="0"/>
          <w:marRight w:val="0"/>
          <w:marTop w:val="0"/>
          <w:marBottom w:val="0"/>
          <w:divBdr>
            <w:top w:val="none" w:sz="0" w:space="0" w:color="auto"/>
            <w:left w:val="none" w:sz="0" w:space="0" w:color="auto"/>
            <w:bottom w:val="none" w:sz="0" w:space="0" w:color="auto"/>
            <w:right w:val="none" w:sz="0" w:space="0" w:color="auto"/>
          </w:divBdr>
        </w:div>
      </w:divsChild>
    </w:div>
    <w:div w:id="254941791">
      <w:bodyDiv w:val="1"/>
      <w:marLeft w:val="0"/>
      <w:marRight w:val="0"/>
      <w:marTop w:val="0"/>
      <w:marBottom w:val="0"/>
      <w:divBdr>
        <w:top w:val="none" w:sz="0" w:space="0" w:color="auto"/>
        <w:left w:val="none" w:sz="0" w:space="0" w:color="auto"/>
        <w:bottom w:val="none" w:sz="0" w:space="0" w:color="auto"/>
        <w:right w:val="none" w:sz="0" w:space="0" w:color="auto"/>
      </w:divBdr>
    </w:div>
    <w:div w:id="282276160">
      <w:bodyDiv w:val="1"/>
      <w:marLeft w:val="0"/>
      <w:marRight w:val="0"/>
      <w:marTop w:val="0"/>
      <w:marBottom w:val="0"/>
      <w:divBdr>
        <w:top w:val="none" w:sz="0" w:space="0" w:color="auto"/>
        <w:left w:val="none" w:sz="0" w:space="0" w:color="auto"/>
        <w:bottom w:val="none" w:sz="0" w:space="0" w:color="auto"/>
        <w:right w:val="none" w:sz="0" w:space="0" w:color="auto"/>
      </w:divBdr>
    </w:div>
    <w:div w:id="299577067">
      <w:bodyDiv w:val="1"/>
      <w:marLeft w:val="0"/>
      <w:marRight w:val="0"/>
      <w:marTop w:val="0"/>
      <w:marBottom w:val="0"/>
      <w:divBdr>
        <w:top w:val="none" w:sz="0" w:space="0" w:color="auto"/>
        <w:left w:val="none" w:sz="0" w:space="0" w:color="auto"/>
        <w:bottom w:val="none" w:sz="0" w:space="0" w:color="auto"/>
        <w:right w:val="none" w:sz="0" w:space="0" w:color="auto"/>
      </w:divBdr>
    </w:div>
    <w:div w:id="300575021">
      <w:bodyDiv w:val="1"/>
      <w:marLeft w:val="0"/>
      <w:marRight w:val="0"/>
      <w:marTop w:val="0"/>
      <w:marBottom w:val="0"/>
      <w:divBdr>
        <w:top w:val="none" w:sz="0" w:space="0" w:color="auto"/>
        <w:left w:val="none" w:sz="0" w:space="0" w:color="auto"/>
        <w:bottom w:val="none" w:sz="0" w:space="0" w:color="auto"/>
        <w:right w:val="none" w:sz="0" w:space="0" w:color="auto"/>
      </w:divBdr>
      <w:divsChild>
        <w:div w:id="420218551">
          <w:marLeft w:val="0"/>
          <w:marRight w:val="0"/>
          <w:marTop w:val="0"/>
          <w:marBottom w:val="0"/>
          <w:divBdr>
            <w:top w:val="none" w:sz="0" w:space="0" w:color="auto"/>
            <w:left w:val="none" w:sz="0" w:space="0" w:color="auto"/>
            <w:bottom w:val="none" w:sz="0" w:space="0" w:color="auto"/>
            <w:right w:val="none" w:sz="0" w:space="0" w:color="auto"/>
          </w:divBdr>
        </w:div>
      </w:divsChild>
    </w:div>
    <w:div w:id="304167591">
      <w:bodyDiv w:val="1"/>
      <w:marLeft w:val="0"/>
      <w:marRight w:val="0"/>
      <w:marTop w:val="0"/>
      <w:marBottom w:val="0"/>
      <w:divBdr>
        <w:top w:val="none" w:sz="0" w:space="0" w:color="auto"/>
        <w:left w:val="none" w:sz="0" w:space="0" w:color="auto"/>
        <w:bottom w:val="none" w:sz="0" w:space="0" w:color="auto"/>
        <w:right w:val="none" w:sz="0" w:space="0" w:color="auto"/>
      </w:divBdr>
    </w:div>
    <w:div w:id="304702878">
      <w:bodyDiv w:val="1"/>
      <w:marLeft w:val="0"/>
      <w:marRight w:val="0"/>
      <w:marTop w:val="0"/>
      <w:marBottom w:val="0"/>
      <w:divBdr>
        <w:top w:val="none" w:sz="0" w:space="0" w:color="auto"/>
        <w:left w:val="none" w:sz="0" w:space="0" w:color="auto"/>
        <w:bottom w:val="none" w:sz="0" w:space="0" w:color="auto"/>
        <w:right w:val="none" w:sz="0" w:space="0" w:color="auto"/>
      </w:divBdr>
    </w:div>
    <w:div w:id="316229772">
      <w:bodyDiv w:val="1"/>
      <w:marLeft w:val="0"/>
      <w:marRight w:val="0"/>
      <w:marTop w:val="0"/>
      <w:marBottom w:val="0"/>
      <w:divBdr>
        <w:top w:val="none" w:sz="0" w:space="0" w:color="auto"/>
        <w:left w:val="none" w:sz="0" w:space="0" w:color="auto"/>
        <w:bottom w:val="none" w:sz="0" w:space="0" w:color="auto"/>
        <w:right w:val="none" w:sz="0" w:space="0" w:color="auto"/>
      </w:divBdr>
    </w:div>
    <w:div w:id="319425096">
      <w:bodyDiv w:val="1"/>
      <w:marLeft w:val="0"/>
      <w:marRight w:val="0"/>
      <w:marTop w:val="0"/>
      <w:marBottom w:val="0"/>
      <w:divBdr>
        <w:top w:val="none" w:sz="0" w:space="0" w:color="auto"/>
        <w:left w:val="none" w:sz="0" w:space="0" w:color="auto"/>
        <w:bottom w:val="none" w:sz="0" w:space="0" w:color="auto"/>
        <w:right w:val="none" w:sz="0" w:space="0" w:color="auto"/>
      </w:divBdr>
    </w:div>
    <w:div w:id="321394835">
      <w:bodyDiv w:val="1"/>
      <w:marLeft w:val="0"/>
      <w:marRight w:val="0"/>
      <w:marTop w:val="0"/>
      <w:marBottom w:val="0"/>
      <w:divBdr>
        <w:top w:val="none" w:sz="0" w:space="0" w:color="auto"/>
        <w:left w:val="none" w:sz="0" w:space="0" w:color="auto"/>
        <w:bottom w:val="none" w:sz="0" w:space="0" w:color="auto"/>
        <w:right w:val="none" w:sz="0" w:space="0" w:color="auto"/>
      </w:divBdr>
    </w:div>
    <w:div w:id="332345945">
      <w:bodyDiv w:val="1"/>
      <w:marLeft w:val="0"/>
      <w:marRight w:val="0"/>
      <w:marTop w:val="0"/>
      <w:marBottom w:val="0"/>
      <w:divBdr>
        <w:top w:val="none" w:sz="0" w:space="0" w:color="auto"/>
        <w:left w:val="none" w:sz="0" w:space="0" w:color="auto"/>
        <w:bottom w:val="none" w:sz="0" w:space="0" w:color="auto"/>
        <w:right w:val="none" w:sz="0" w:space="0" w:color="auto"/>
      </w:divBdr>
      <w:divsChild>
        <w:div w:id="90710180">
          <w:marLeft w:val="0"/>
          <w:marRight w:val="0"/>
          <w:marTop w:val="0"/>
          <w:marBottom w:val="225"/>
          <w:divBdr>
            <w:top w:val="none" w:sz="0" w:space="0" w:color="auto"/>
            <w:left w:val="none" w:sz="0" w:space="0" w:color="auto"/>
            <w:bottom w:val="none" w:sz="0" w:space="0" w:color="auto"/>
            <w:right w:val="none" w:sz="0" w:space="0" w:color="auto"/>
          </w:divBdr>
        </w:div>
        <w:div w:id="1036855900">
          <w:marLeft w:val="0"/>
          <w:marRight w:val="0"/>
          <w:marTop w:val="0"/>
          <w:marBottom w:val="225"/>
          <w:divBdr>
            <w:top w:val="none" w:sz="0" w:space="0" w:color="auto"/>
            <w:left w:val="none" w:sz="0" w:space="0" w:color="auto"/>
            <w:bottom w:val="none" w:sz="0" w:space="0" w:color="auto"/>
            <w:right w:val="none" w:sz="0" w:space="0" w:color="auto"/>
          </w:divBdr>
        </w:div>
      </w:divsChild>
    </w:div>
    <w:div w:id="342321495">
      <w:bodyDiv w:val="1"/>
      <w:marLeft w:val="0"/>
      <w:marRight w:val="0"/>
      <w:marTop w:val="0"/>
      <w:marBottom w:val="0"/>
      <w:divBdr>
        <w:top w:val="none" w:sz="0" w:space="0" w:color="auto"/>
        <w:left w:val="none" w:sz="0" w:space="0" w:color="auto"/>
        <w:bottom w:val="none" w:sz="0" w:space="0" w:color="auto"/>
        <w:right w:val="none" w:sz="0" w:space="0" w:color="auto"/>
      </w:divBdr>
    </w:div>
    <w:div w:id="347802884">
      <w:bodyDiv w:val="1"/>
      <w:marLeft w:val="0"/>
      <w:marRight w:val="0"/>
      <w:marTop w:val="0"/>
      <w:marBottom w:val="0"/>
      <w:divBdr>
        <w:top w:val="none" w:sz="0" w:space="0" w:color="auto"/>
        <w:left w:val="none" w:sz="0" w:space="0" w:color="auto"/>
        <w:bottom w:val="none" w:sz="0" w:space="0" w:color="auto"/>
        <w:right w:val="none" w:sz="0" w:space="0" w:color="auto"/>
      </w:divBdr>
    </w:div>
    <w:div w:id="349795613">
      <w:bodyDiv w:val="1"/>
      <w:marLeft w:val="0"/>
      <w:marRight w:val="0"/>
      <w:marTop w:val="0"/>
      <w:marBottom w:val="0"/>
      <w:divBdr>
        <w:top w:val="none" w:sz="0" w:space="0" w:color="auto"/>
        <w:left w:val="none" w:sz="0" w:space="0" w:color="auto"/>
        <w:bottom w:val="none" w:sz="0" w:space="0" w:color="auto"/>
        <w:right w:val="none" w:sz="0" w:space="0" w:color="auto"/>
      </w:divBdr>
    </w:div>
    <w:div w:id="356123793">
      <w:bodyDiv w:val="1"/>
      <w:marLeft w:val="0"/>
      <w:marRight w:val="0"/>
      <w:marTop w:val="0"/>
      <w:marBottom w:val="0"/>
      <w:divBdr>
        <w:top w:val="none" w:sz="0" w:space="0" w:color="auto"/>
        <w:left w:val="none" w:sz="0" w:space="0" w:color="auto"/>
        <w:bottom w:val="none" w:sz="0" w:space="0" w:color="auto"/>
        <w:right w:val="none" w:sz="0" w:space="0" w:color="auto"/>
      </w:divBdr>
    </w:div>
    <w:div w:id="361169392">
      <w:bodyDiv w:val="1"/>
      <w:marLeft w:val="0"/>
      <w:marRight w:val="0"/>
      <w:marTop w:val="0"/>
      <w:marBottom w:val="0"/>
      <w:divBdr>
        <w:top w:val="none" w:sz="0" w:space="0" w:color="auto"/>
        <w:left w:val="none" w:sz="0" w:space="0" w:color="auto"/>
        <w:bottom w:val="none" w:sz="0" w:space="0" w:color="auto"/>
        <w:right w:val="none" w:sz="0" w:space="0" w:color="auto"/>
      </w:divBdr>
    </w:div>
    <w:div w:id="363139178">
      <w:bodyDiv w:val="1"/>
      <w:marLeft w:val="0"/>
      <w:marRight w:val="0"/>
      <w:marTop w:val="0"/>
      <w:marBottom w:val="0"/>
      <w:divBdr>
        <w:top w:val="none" w:sz="0" w:space="0" w:color="auto"/>
        <w:left w:val="none" w:sz="0" w:space="0" w:color="auto"/>
        <w:bottom w:val="none" w:sz="0" w:space="0" w:color="auto"/>
        <w:right w:val="none" w:sz="0" w:space="0" w:color="auto"/>
      </w:divBdr>
    </w:div>
    <w:div w:id="365646996">
      <w:bodyDiv w:val="1"/>
      <w:marLeft w:val="0"/>
      <w:marRight w:val="0"/>
      <w:marTop w:val="0"/>
      <w:marBottom w:val="0"/>
      <w:divBdr>
        <w:top w:val="none" w:sz="0" w:space="0" w:color="auto"/>
        <w:left w:val="none" w:sz="0" w:space="0" w:color="auto"/>
        <w:bottom w:val="none" w:sz="0" w:space="0" w:color="auto"/>
        <w:right w:val="none" w:sz="0" w:space="0" w:color="auto"/>
      </w:divBdr>
    </w:div>
    <w:div w:id="382599922">
      <w:bodyDiv w:val="1"/>
      <w:marLeft w:val="0"/>
      <w:marRight w:val="0"/>
      <w:marTop w:val="0"/>
      <w:marBottom w:val="0"/>
      <w:divBdr>
        <w:top w:val="none" w:sz="0" w:space="0" w:color="auto"/>
        <w:left w:val="none" w:sz="0" w:space="0" w:color="auto"/>
        <w:bottom w:val="none" w:sz="0" w:space="0" w:color="auto"/>
        <w:right w:val="none" w:sz="0" w:space="0" w:color="auto"/>
      </w:divBdr>
    </w:div>
    <w:div w:id="384062533">
      <w:bodyDiv w:val="1"/>
      <w:marLeft w:val="0"/>
      <w:marRight w:val="0"/>
      <w:marTop w:val="0"/>
      <w:marBottom w:val="0"/>
      <w:divBdr>
        <w:top w:val="none" w:sz="0" w:space="0" w:color="auto"/>
        <w:left w:val="none" w:sz="0" w:space="0" w:color="auto"/>
        <w:bottom w:val="none" w:sz="0" w:space="0" w:color="auto"/>
        <w:right w:val="none" w:sz="0" w:space="0" w:color="auto"/>
      </w:divBdr>
    </w:div>
    <w:div w:id="394277050">
      <w:bodyDiv w:val="1"/>
      <w:marLeft w:val="0"/>
      <w:marRight w:val="0"/>
      <w:marTop w:val="0"/>
      <w:marBottom w:val="0"/>
      <w:divBdr>
        <w:top w:val="none" w:sz="0" w:space="0" w:color="auto"/>
        <w:left w:val="none" w:sz="0" w:space="0" w:color="auto"/>
        <w:bottom w:val="none" w:sz="0" w:space="0" w:color="auto"/>
        <w:right w:val="none" w:sz="0" w:space="0" w:color="auto"/>
      </w:divBdr>
    </w:div>
    <w:div w:id="426266201">
      <w:bodyDiv w:val="1"/>
      <w:marLeft w:val="0"/>
      <w:marRight w:val="0"/>
      <w:marTop w:val="0"/>
      <w:marBottom w:val="0"/>
      <w:divBdr>
        <w:top w:val="none" w:sz="0" w:space="0" w:color="auto"/>
        <w:left w:val="none" w:sz="0" w:space="0" w:color="auto"/>
        <w:bottom w:val="none" w:sz="0" w:space="0" w:color="auto"/>
        <w:right w:val="none" w:sz="0" w:space="0" w:color="auto"/>
      </w:divBdr>
    </w:div>
    <w:div w:id="430517204">
      <w:bodyDiv w:val="1"/>
      <w:marLeft w:val="0"/>
      <w:marRight w:val="0"/>
      <w:marTop w:val="0"/>
      <w:marBottom w:val="0"/>
      <w:divBdr>
        <w:top w:val="none" w:sz="0" w:space="0" w:color="auto"/>
        <w:left w:val="none" w:sz="0" w:space="0" w:color="auto"/>
        <w:bottom w:val="none" w:sz="0" w:space="0" w:color="auto"/>
        <w:right w:val="none" w:sz="0" w:space="0" w:color="auto"/>
      </w:divBdr>
    </w:div>
    <w:div w:id="440417852">
      <w:bodyDiv w:val="1"/>
      <w:marLeft w:val="0"/>
      <w:marRight w:val="0"/>
      <w:marTop w:val="0"/>
      <w:marBottom w:val="0"/>
      <w:divBdr>
        <w:top w:val="none" w:sz="0" w:space="0" w:color="auto"/>
        <w:left w:val="none" w:sz="0" w:space="0" w:color="auto"/>
        <w:bottom w:val="none" w:sz="0" w:space="0" w:color="auto"/>
        <w:right w:val="none" w:sz="0" w:space="0" w:color="auto"/>
      </w:divBdr>
    </w:div>
    <w:div w:id="471601449">
      <w:bodyDiv w:val="1"/>
      <w:marLeft w:val="0"/>
      <w:marRight w:val="0"/>
      <w:marTop w:val="0"/>
      <w:marBottom w:val="0"/>
      <w:divBdr>
        <w:top w:val="none" w:sz="0" w:space="0" w:color="auto"/>
        <w:left w:val="none" w:sz="0" w:space="0" w:color="auto"/>
        <w:bottom w:val="none" w:sz="0" w:space="0" w:color="auto"/>
        <w:right w:val="none" w:sz="0" w:space="0" w:color="auto"/>
      </w:divBdr>
    </w:div>
    <w:div w:id="490491052">
      <w:bodyDiv w:val="1"/>
      <w:marLeft w:val="0"/>
      <w:marRight w:val="0"/>
      <w:marTop w:val="0"/>
      <w:marBottom w:val="0"/>
      <w:divBdr>
        <w:top w:val="none" w:sz="0" w:space="0" w:color="auto"/>
        <w:left w:val="none" w:sz="0" w:space="0" w:color="auto"/>
        <w:bottom w:val="none" w:sz="0" w:space="0" w:color="auto"/>
        <w:right w:val="none" w:sz="0" w:space="0" w:color="auto"/>
      </w:divBdr>
    </w:div>
    <w:div w:id="506093745">
      <w:bodyDiv w:val="1"/>
      <w:marLeft w:val="0"/>
      <w:marRight w:val="0"/>
      <w:marTop w:val="0"/>
      <w:marBottom w:val="0"/>
      <w:divBdr>
        <w:top w:val="none" w:sz="0" w:space="0" w:color="auto"/>
        <w:left w:val="none" w:sz="0" w:space="0" w:color="auto"/>
        <w:bottom w:val="none" w:sz="0" w:space="0" w:color="auto"/>
        <w:right w:val="none" w:sz="0" w:space="0" w:color="auto"/>
      </w:divBdr>
    </w:div>
    <w:div w:id="511653645">
      <w:bodyDiv w:val="1"/>
      <w:marLeft w:val="0"/>
      <w:marRight w:val="0"/>
      <w:marTop w:val="0"/>
      <w:marBottom w:val="0"/>
      <w:divBdr>
        <w:top w:val="none" w:sz="0" w:space="0" w:color="auto"/>
        <w:left w:val="none" w:sz="0" w:space="0" w:color="auto"/>
        <w:bottom w:val="none" w:sz="0" w:space="0" w:color="auto"/>
        <w:right w:val="none" w:sz="0" w:space="0" w:color="auto"/>
      </w:divBdr>
    </w:div>
    <w:div w:id="516191761">
      <w:bodyDiv w:val="1"/>
      <w:marLeft w:val="0"/>
      <w:marRight w:val="0"/>
      <w:marTop w:val="0"/>
      <w:marBottom w:val="0"/>
      <w:divBdr>
        <w:top w:val="none" w:sz="0" w:space="0" w:color="auto"/>
        <w:left w:val="none" w:sz="0" w:space="0" w:color="auto"/>
        <w:bottom w:val="none" w:sz="0" w:space="0" w:color="auto"/>
        <w:right w:val="none" w:sz="0" w:space="0" w:color="auto"/>
      </w:divBdr>
    </w:div>
    <w:div w:id="533885079">
      <w:bodyDiv w:val="1"/>
      <w:marLeft w:val="0"/>
      <w:marRight w:val="0"/>
      <w:marTop w:val="0"/>
      <w:marBottom w:val="0"/>
      <w:divBdr>
        <w:top w:val="none" w:sz="0" w:space="0" w:color="auto"/>
        <w:left w:val="none" w:sz="0" w:space="0" w:color="auto"/>
        <w:bottom w:val="none" w:sz="0" w:space="0" w:color="auto"/>
        <w:right w:val="none" w:sz="0" w:space="0" w:color="auto"/>
      </w:divBdr>
    </w:div>
    <w:div w:id="585769269">
      <w:bodyDiv w:val="1"/>
      <w:marLeft w:val="0"/>
      <w:marRight w:val="0"/>
      <w:marTop w:val="0"/>
      <w:marBottom w:val="0"/>
      <w:divBdr>
        <w:top w:val="none" w:sz="0" w:space="0" w:color="auto"/>
        <w:left w:val="none" w:sz="0" w:space="0" w:color="auto"/>
        <w:bottom w:val="none" w:sz="0" w:space="0" w:color="auto"/>
        <w:right w:val="none" w:sz="0" w:space="0" w:color="auto"/>
      </w:divBdr>
    </w:div>
    <w:div w:id="593130600">
      <w:bodyDiv w:val="1"/>
      <w:marLeft w:val="0"/>
      <w:marRight w:val="0"/>
      <w:marTop w:val="0"/>
      <w:marBottom w:val="0"/>
      <w:divBdr>
        <w:top w:val="none" w:sz="0" w:space="0" w:color="auto"/>
        <w:left w:val="none" w:sz="0" w:space="0" w:color="auto"/>
        <w:bottom w:val="none" w:sz="0" w:space="0" w:color="auto"/>
        <w:right w:val="none" w:sz="0" w:space="0" w:color="auto"/>
      </w:divBdr>
    </w:div>
    <w:div w:id="603348117">
      <w:bodyDiv w:val="1"/>
      <w:marLeft w:val="0"/>
      <w:marRight w:val="0"/>
      <w:marTop w:val="0"/>
      <w:marBottom w:val="0"/>
      <w:divBdr>
        <w:top w:val="none" w:sz="0" w:space="0" w:color="auto"/>
        <w:left w:val="none" w:sz="0" w:space="0" w:color="auto"/>
        <w:bottom w:val="none" w:sz="0" w:space="0" w:color="auto"/>
        <w:right w:val="none" w:sz="0" w:space="0" w:color="auto"/>
      </w:divBdr>
    </w:div>
    <w:div w:id="624846796">
      <w:bodyDiv w:val="1"/>
      <w:marLeft w:val="0"/>
      <w:marRight w:val="0"/>
      <w:marTop w:val="0"/>
      <w:marBottom w:val="0"/>
      <w:divBdr>
        <w:top w:val="none" w:sz="0" w:space="0" w:color="auto"/>
        <w:left w:val="none" w:sz="0" w:space="0" w:color="auto"/>
        <w:bottom w:val="none" w:sz="0" w:space="0" w:color="auto"/>
        <w:right w:val="none" w:sz="0" w:space="0" w:color="auto"/>
      </w:divBdr>
    </w:div>
    <w:div w:id="628127269">
      <w:bodyDiv w:val="1"/>
      <w:marLeft w:val="0"/>
      <w:marRight w:val="0"/>
      <w:marTop w:val="0"/>
      <w:marBottom w:val="0"/>
      <w:divBdr>
        <w:top w:val="none" w:sz="0" w:space="0" w:color="auto"/>
        <w:left w:val="none" w:sz="0" w:space="0" w:color="auto"/>
        <w:bottom w:val="none" w:sz="0" w:space="0" w:color="auto"/>
        <w:right w:val="none" w:sz="0" w:space="0" w:color="auto"/>
      </w:divBdr>
    </w:div>
    <w:div w:id="665280812">
      <w:bodyDiv w:val="1"/>
      <w:marLeft w:val="0"/>
      <w:marRight w:val="0"/>
      <w:marTop w:val="0"/>
      <w:marBottom w:val="0"/>
      <w:divBdr>
        <w:top w:val="none" w:sz="0" w:space="0" w:color="auto"/>
        <w:left w:val="none" w:sz="0" w:space="0" w:color="auto"/>
        <w:bottom w:val="none" w:sz="0" w:space="0" w:color="auto"/>
        <w:right w:val="none" w:sz="0" w:space="0" w:color="auto"/>
      </w:divBdr>
    </w:div>
    <w:div w:id="687800716">
      <w:bodyDiv w:val="1"/>
      <w:marLeft w:val="0"/>
      <w:marRight w:val="0"/>
      <w:marTop w:val="0"/>
      <w:marBottom w:val="0"/>
      <w:divBdr>
        <w:top w:val="none" w:sz="0" w:space="0" w:color="auto"/>
        <w:left w:val="none" w:sz="0" w:space="0" w:color="auto"/>
        <w:bottom w:val="none" w:sz="0" w:space="0" w:color="auto"/>
        <w:right w:val="none" w:sz="0" w:space="0" w:color="auto"/>
      </w:divBdr>
    </w:div>
    <w:div w:id="708991377">
      <w:bodyDiv w:val="1"/>
      <w:marLeft w:val="0"/>
      <w:marRight w:val="0"/>
      <w:marTop w:val="0"/>
      <w:marBottom w:val="0"/>
      <w:divBdr>
        <w:top w:val="none" w:sz="0" w:space="0" w:color="auto"/>
        <w:left w:val="none" w:sz="0" w:space="0" w:color="auto"/>
        <w:bottom w:val="none" w:sz="0" w:space="0" w:color="auto"/>
        <w:right w:val="none" w:sz="0" w:space="0" w:color="auto"/>
      </w:divBdr>
    </w:div>
    <w:div w:id="737485601">
      <w:bodyDiv w:val="1"/>
      <w:marLeft w:val="0"/>
      <w:marRight w:val="0"/>
      <w:marTop w:val="0"/>
      <w:marBottom w:val="0"/>
      <w:divBdr>
        <w:top w:val="none" w:sz="0" w:space="0" w:color="auto"/>
        <w:left w:val="none" w:sz="0" w:space="0" w:color="auto"/>
        <w:bottom w:val="none" w:sz="0" w:space="0" w:color="auto"/>
        <w:right w:val="none" w:sz="0" w:space="0" w:color="auto"/>
      </w:divBdr>
    </w:div>
    <w:div w:id="742221358">
      <w:bodyDiv w:val="1"/>
      <w:marLeft w:val="0"/>
      <w:marRight w:val="0"/>
      <w:marTop w:val="0"/>
      <w:marBottom w:val="0"/>
      <w:divBdr>
        <w:top w:val="none" w:sz="0" w:space="0" w:color="auto"/>
        <w:left w:val="none" w:sz="0" w:space="0" w:color="auto"/>
        <w:bottom w:val="none" w:sz="0" w:space="0" w:color="auto"/>
        <w:right w:val="none" w:sz="0" w:space="0" w:color="auto"/>
      </w:divBdr>
    </w:div>
    <w:div w:id="748649847">
      <w:bodyDiv w:val="1"/>
      <w:marLeft w:val="0"/>
      <w:marRight w:val="0"/>
      <w:marTop w:val="0"/>
      <w:marBottom w:val="0"/>
      <w:divBdr>
        <w:top w:val="none" w:sz="0" w:space="0" w:color="auto"/>
        <w:left w:val="none" w:sz="0" w:space="0" w:color="auto"/>
        <w:bottom w:val="none" w:sz="0" w:space="0" w:color="auto"/>
        <w:right w:val="none" w:sz="0" w:space="0" w:color="auto"/>
      </w:divBdr>
      <w:divsChild>
        <w:div w:id="3055519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65421965">
      <w:bodyDiv w:val="1"/>
      <w:marLeft w:val="0"/>
      <w:marRight w:val="0"/>
      <w:marTop w:val="0"/>
      <w:marBottom w:val="0"/>
      <w:divBdr>
        <w:top w:val="none" w:sz="0" w:space="0" w:color="auto"/>
        <w:left w:val="none" w:sz="0" w:space="0" w:color="auto"/>
        <w:bottom w:val="none" w:sz="0" w:space="0" w:color="auto"/>
        <w:right w:val="none" w:sz="0" w:space="0" w:color="auto"/>
      </w:divBdr>
    </w:div>
    <w:div w:id="781648861">
      <w:bodyDiv w:val="1"/>
      <w:marLeft w:val="0"/>
      <w:marRight w:val="0"/>
      <w:marTop w:val="0"/>
      <w:marBottom w:val="0"/>
      <w:divBdr>
        <w:top w:val="none" w:sz="0" w:space="0" w:color="auto"/>
        <w:left w:val="none" w:sz="0" w:space="0" w:color="auto"/>
        <w:bottom w:val="none" w:sz="0" w:space="0" w:color="auto"/>
        <w:right w:val="none" w:sz="0" w:space="0" w:color="auto"/>
      </w:divBdr>
    </w:div>
    <w:div w:id="788206961">
      <w:bodyDiv w:val="1"/>
      <w:marLeft w:val="0"/>
      <w:marRight w:val="0"/>
      <w:marTop w:val="0"/>
      <w:marBottom w:val="0"/>
      <w:divBdr>
        <w:top w:val="none" w:sz="0" w:space="0" w:color="auto"/>
        <w:left w:val="none" w:sz="0" w:space="0" w:color="auto"/>
        <w:bottom w:val="none" w:sz="0" w:space="0" w:color="auto"/>
        <w:right w:val="none" w:sz="0" w:space="0" w:color="auto"/>
      </w:divBdr>
    </w:div>
    <w:div w:id="801309478">
      <w:bodyDiv w:val="1"/>
      <w:marLeft w:val="0"/>
      <w:marRight w:val="0"/>
      <w:marTop w:val="0"/>
      <w:marBottom w:val="0"/>
      <w:divBdr>
        <w:top w:val="none" w:sz="0" w:space="0" w:color="auto"/>
        <w:left w:val="none" w:sz="0" w:space="0" w:color="auto"/>
        <w:bottom w:val="none" w:sz="0" w:space="0" w:color="auto"/>
        <w:right w:val="none" w:sz="0" w:space="0" w:color="auto"/>
      </w:divBdr>
    </w:div>
    <w:div w:id="803278695">
      <w:bodyDiv w:val="1"/>
      <w:marLeft w:val="0"/>
      <w:marRight w:val="0"/>
      <w:marTop w:val="0"/>
      <w:marBottom w:val="0"/>
      <w:divBdr>
        <w:top w:val="none" w:sz="0" w:space="0" w:color="auto"/>
        <w:left w:val="none" w:sz="0" w:space="0" w:color="auto"/>
        <w:bottom w:val="none" w:sz="0" w:space="0" w:color="auto"/>
        <w:right w:val="none" w:sz="0" w:space="0" w:color="auto"/>
      </w:divBdr>
    </w:div>
    <w:div w:id="820463778">
      <w:bodyDiv w:val="1"/>
      <w:marLeft w:val="0"/>
      <w:marRight w:val="0"/>
      <w:marTop w:val="0"/>
      <w:marBottom w:val="0"/>
      <w:divBdr>
        <w:top w:val="none" w:sz="0" w:space="0" w:color="auto"/>
        <w:left w:val="none" w:sz="0" w:space="0" w:color="auto"/>
        <w:bottom w:val="none" w:sz="0" w:space="0" w:color="auto"/>
        <w:right w:val="none" w:sz="0" w:space="0" w:color="auto"/>
      </w:divBdr>
    </w:div>
    <w:div w:id="821046268">
      <w:bodyDiv w:val="1"/>
      <w:marLeft w:val="0"/>
      <w:marRight w:val="0"/>
      <w:marTop w:val="0"/>
      <w:marBottom w:val="0"/>
      <w:divBdr>
        <w:top w:val="none" w:sz="0" w:space="0" w:color="auto"/>
        <w:left w:val="none" w:sz="0" w:space="0" w:color="auto"/>
        <w:bottom w:val="none" w:sz="0" w:space="0" w:color="auto"/>
        <w:right w:val="none" w:sz="0" w:space="0" w:color="auto"/>
      </w:divBdr>
    </w:div>
    <w:div w:id="836769269">
      <w:bodyDiv w:val="1"/>
      <w:marLeft w:val="0"/>
      <w:marRight w:val="0"/>
      <w:marTop w:val="0"/>
      <w:marBottom w:val="0"/>
      <w:divBdr>
        <w:top w:val="none" w:sz="0" w:space="0" w:color="auto"/>
        <w:left w:val="none" w:sz="0" w:space="0" w:color="auto"/>
        <w:bottom w:val="none" w:sz="0" w:space="0" w:color="auto"/>
        <w:right w:val="none" w:sz="0" w:space="0" w:color="auto"/>
      </w:divBdr>
      <w:divsChild>
        <w:div w:id="913128430">
          <w:marLeft w:val="0"/>
          <w:marRight w:val="0"/>
          <w:marTop w:val="0"/>
          <w:marBottom w:val="0"/>
          <w:divBdr>
            <w:top w:val="none" w:sz="0" w:space="0" w:color="auto"/>
            <w:left w:val="none" w:sz="0" w:space="0" w:color="auto"/>
            <w:bottom w:val="none" w:sz="0" w:space="0" w:color="auto"/>
            <w:right w:val="none" w:sz="0" w:space="0" w:color="auto"/>
          </w:divBdr>
          <w:divsChild>
            <w:div w:id="158083333">
              <w:marLeft w:val="0"/>
              <w:marRight w:val="0"/>
              <w:marTop w:val="0"/>
              <w:marBottom w:val="0"/>
              <w:divBdr>
                <w:top w:val="none" w:sz="0" w:space="0" w:color="auto"/>
                <w:left w:val="none" w:sz="0" w:space="0" w:color="auto"/>
                <w:bottom w:val="none" w:sz="0" w:space="0" w:color="auto"/>
                <w:right w:val="none" w:sz="0" w:space="0" w:color="auto"/>
              </w:divBdr>
              <w:divsChild>
                <w:div w:id="1046219046">
                  <w:marLeft w:val="0"/>
                  <w:marRight w:val="0"/>
                  <w:marTop w:val="0"/>
                  <w:marBottom w:val="0"/>
                  <w:divBdr>
                    <w:top w:val="none" w:sz="0" w:space="0" w:color="auto"/>
                    <w:left w:val="none" w:sz="0" w:space="0" w:color="auto"/>
                    <w:bottom w:val="none" w:sz="0" w:space="0" w:color="auto"/>
                    <w:right w:val="none" w:sz="0" w:space="0" w:color="auto"/>
                  </w:divBdr>
                  <w:divsChild>
                    <w:div w:id="1511719150">
                      <w:marLeft w:val="-180"/>
                      <w:marRight w:val="-180"/>
                      <w:marTop w:val="0"/>
                      <w:marBottom w:val="0"/>
                      <w:divBdr>
                        <w:top w:val="none" w:sz="0" w:space="0" w:color="auto"/>
                        <w:left w:val="none" w:sz="0" w:space="0" w:color="auto"/>
                        <w:bottom w:val="none" w:sz="0" w:space="0" w:color="auto"/>
                        <w:right w:val="none" w:sz="0" w:space="0" w:color="auto"/>
                      </w:divBdr>
                      <w:divsChild>
                        <w:div w:id="1993557620">
                          <w:marLeft w:val="0"/>
                          <w:marRight w:val="0"/>
                          <w:marTop w:val="0"/>
                          <w:marBottom w:val="0"/>
                          <w:divBdr>
                            <w:top w:val="none" w:sz="0" w:space="0" w:color="auto"/>
                            <w:left w:val="none" w:sz="0" w:space="0" w:color="auto"/>
                            <w:bottom w:val="none" w:sz="0" w:space="0" w:color="auto"/>
                            <w:right w:val="none" w:sz="0" w:space="0" w:color="auto"/>
                          </w:divBdr>
                          <w:divsChild>
                            <w:div w:id="87972103">
                              <w:marLeft w:val="0"/>
                              <w:marRight w:val="0"/>
                              <w:marTop w:val="0"/>
                              <w:marBottom w:val="0"/>
                              <w:divBdr>
                                <w:top w:val="none" w:sz="0" w:space="0" w:color="auto"/>
                                <w:left w:val="none" w:sz="0" w:space="0" w:color="auto"/>
                                <w:bottom w:val="none" w:sz="0" w:space="0" w:color="auto"/>
                                <w:right w:val="none" w:sz="0" w:space="0" w:color="auto"/>
                              </w:divBdr>
                              <w:divsChild>
                                <w:div w:id="19151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735802">
      <w:bodyDiv w:val="1"/>
      <w:marLeft w:val="0"/>
      <w:marRight w:val="0"/>
      <w:marTop w:val="0"/>
      <w:marBottom w:val="0"/>
      <w:divBdr>
        <w:top w:val="none" w:sz="0" w:space="0" w:color="auto"/>
        <w:left w:val="none" w:sz="0" w:space="0" w:color="auto"/>
        <w:bottom w:val="none" w:sz="0" w:space="0" w:color="auto"/>
        <w:right w:val="none" w:sz="0" w:space="0" w:color="auto"/>
      </w:divBdr>
    </w:div>
    <w:div w:id="858469282">
      <w:bodyDiv w:val="1"/>
      <w:marLeft w:val="0"/>
      <w:marRight w:val="0"/>
      <w:marTop w:val="0"/>
      <w:marBottom w:val="0"/>
      <w:divBdr>
        <w:top w:val="none" w:sz="0" w:space="0" w:color="auto"/>
        <w:left w:val="none" w:sz="0" w:space="0" w:color="auto"/>
        <w:bottom w:val="none" w:sz="0" w:space="0" w:color="auto"/>
        <w:right w:val="none" w:sz="0" w:space="0" w:color="auto"/>
      </w:divBdr>
    </w:div>
    <w:div w:id="858591645">
      <w:bodyDiv w:val="1"/>
      <w:marLeft w:val="0"/>
      <w:marRight w:val="0"/>
      <w:marTop w:val="0"/>
      <w:marBottom w:val="0"/>
      <w:divBdr>
        <w:top w:val="none" w:sz="0" w:space="0" w:color="auto"/>
        <w:left w:val="none" w:sz="0" w:space="0" w:color="auto"/>
        <w:bottom w:val="none" w:sz="0" w:space="0" w:color="auto"/>
        <w:right w:val="none" w:sz="0" w:space="0" w:color="auto"/>
      </w:divBdr>
    </w:div>
    <w:div w:id="884830187">
      <w:bodyDiv w:val="1"/>
      <w:marLeft w:val="0"/>
      <w:marRight w:val="0"/>
      <w:marTop w:val="0"/>
      <w:marBottom w:val="0"/>
      <w:divBdr>
        <w:top w:val="none" w:sz="0" w:space="0" w:color="auto"/>
        <w:left w:val="none" w:sz="0" w:space="0" w:color="auto"/>
        <w:bottom w:val="none" w:sz="0" w:space="0" w:color="auto"/>
        <w:right w:val="none" w:sz="0" w:space="0" w:color="auto"/>
      </w:divBdr>
    </w:div>
    <w:div w:id="901212021">
      <w:bodyDiv w:val="1"/>
      <w:marLeft w:val="0"/>
      <w:marRight w:val="0"/>
      <w:marTop w:val="0"/>
      <w:marBottom w:val="0"/>
      <w:divBdr>
        <w:top w:val="none" w:sz="0" w:space="0" w:color="auto"/>
        <w:left w:val="none" w:sz="0" w:space="0" w:color="auto"/>
        <w:bottom w:val="none" w:sz="0" w:space="0" w:color="auto"/>
        <w:right w:val="none" w:sz="0" w:space="0" w:color="auto"/>
      </w:divBdr>
    </w:div>
    <w:div w:id="923222882">
      <w:bodyDiv w:val="1"/>
      <w:marLeft w:val="0"/>
      <w:marRight w:val="0"/>
      <w:marTop w:val="0"/>
      <w:marBottom w:val="0"/>
      <w:divBdr>
        <w:top w:val="none" w:sz="0" w:space="0" w:color="auto"/>
        <w:left w:val="none" w:sz="0" w:space="0" w:color="auto"/>
        <w:bottom w:val="none" w:sz="0" w:space="0" w:color="auto"/>
        <w:right w:val="none" w:sz="0" w:space="0" w:color="auto"/>
      </w:divBdr>
    </w:div>
    <w:div w:id="929581052">
      <w:bodyDiv w:val="1"/>
      <w:marLeft w:val="0"/>
      <w:marRight w:val="0"/>
      <w:marTop w:val="0"/>
      <w:marBottom w:val="0"/>
      <w:divBdr>
        <w:top w:val="none" w:sz="0" w:space="0" w:color="auto"/>
        <w:left w:val="none" w:sz="0" w:space="0" w:color="auto"/>
        <w:bottom w:val="none" w:sz="0" w:space="0" w:color="auto"/>
        <w:right w:val="none" w:sz="0" w:space="0" w:color="auto"/>
      </w:divBdr>
    </w:div>
    <w:div w:id="932669769">
      <w:bodyDiv w:val="1"/>
      <w:marLeft w:val="0"/>
      <w:marRight w:val="0"/>
      <w:marTop w:val="0"/>
      <w:marBottom w:val="0"/>
      <w:divBdr>
        <w:top w:val="none" w:sz="0" w:space="0" w:color="auto"/>
        <w:left w:val="none" w:sz="0" w:space="0" w:color="auto"/>
        <w:bottom w:val="none" w:sz="0" w:space="0" w:color="auto"/>
        <w:right w:val="none" w:sz="0" w:space="0" w:color="auto"/>
      </w:divBdr>
    </w:div>
    <w:div w:id="952833216">
      <w:bodyDiv w:val="1"/>
      <w:marLeft w:val="0"/>
      <w:marRight w:val="0"/>
      <w:marTop w:val="0"/>
      <w:marBottom w:val="0"/>
      <w:divBdr>
        <w:top w:val="none" w:sz="0" w:space="0" w:color="auto"/>
        <w:left w:val="none" w:sz="0" w:space="0" w:color="auto"/>
        <w:bottom w:val="none" w:sz="0" w:space="0" w:color="auto"/>
        <w:right w:val="none" w:sz="0" w:space="0" w:color="auto"/>
      </w:divBdr>
    </w:div>
    <w:div w:id="974482059">
      <w:bodyDiv w:val="1"/>
      <w:marLeft w:val="0"/>
      <w:marRight w:val="0"/>
      <w:marTop w:val="0"/>
      <w:marBottom w:val="0"/>
      <w:divBdr>
        <w:top w:val="none" w:sz="0" w:space="0" w:color="auto"/>
        <w:left w:val="none" w:sz="0" w:space="0" w:color="auto"/>
        <w:bottom w:val="none" w:sz="0" w:space="0" w:color="auto"/>
        <w:right w:val="none" w:sz="0" w:space="0" w:color="auto"/>
      </w:divBdr>
    </w:div>
    <w:div w:id="974724073">
      <w:bodyDiv w:val="1"/>
      <w:marLeft w:val="0"/>
      <w:marRight w:val="0"/>
      <w:marTop w:val="0"/>
      <w:marBottom w:val="0"/>
      <w:divBdr>
        <w:top w:val="none" w:sz="0" w:space="0" w:color="auto"/>
        <w:left w:val="none" w:sz="0" w:space="0" w:color="auto"/>
        <w:bottom w:val="none" w:sz="0" w:space="0" w:color="auto"/>
        <w:right w:val="none" w:sz="0" w:space="0" w:color="auto"/>
      </w:divBdr>
    </w:div>
    <w:div w:id="976568222">
      <w:bodyDiv w:val="1"/>
      <w:marLeft w:val="0"/>
      <w:marRight w:val="0"/>
      <w:marTop w:val="0"/>
      <w:marBottom w:val="0"/>
      <w:divBdr>
        <w:top w:val="none" w:sz="0" w:space="0" w:color="auto"/>
        <w:left w:val="none" w:sz="0" w:space="0" w:color="auto"/>
        <w:bottom w:val="none" w:sz="0" w:space="0" w:color="auto"/>
        <w:right w:val="none" w:sz="0" w:space="0" w:color="auto"/>
      </w:divBdr>
    </w:div>
    <w:div w:id="983967038">
      <w:bodyDiv w:val="1"/>
      <w:marLeft w:val="0"/>
      <w:marRight w:val="0"/>
      <w:marTop w:val="0"/>
      <w:marBottom w:val="0"/>
      <w:divBdr>
        <w:top w:val="none" w:sz="0" w:space="0" w:color="auto"/>
        <w:left w:val="none" w:sz="0" w:space="0" w:color="auto"/>
        <w:bottom w:val="none" w:sz="0" w:space="0" w:color="auto"/>
        <w:right w:val="none" w:sz="0" w:space="0" w:color="auto"/>
      </w:divBdr>
    </w:div>
    <w:div w:id="991525575">
      <w:bodyDiv w:val="1"/>
      <w:marLeft w:val="0"/>
      <w:marRight w:val="0"/>
      <w:marTop w:val="0"/>
      <w:marBottom w:val="0"/>
      <w:divBdr>
        <w:top w:val="none" w:sz="0" w:space="0" w:color="auto"/>
        <w:left w:val="none" w:sz="0" w:space="0" w:color="auto"/>
        <w:bottom w:val="none" w:sz="0" w:space="0" w:color="auto"/>
        <w:right w:val="none" w:sz="0" w:space="0" w:color="auto"/>
      </w:divBdr>
    </w:div>
    <w:div w:id="1006444658">
      <w:bodyDiv w:val="1"/>
      <w:marLeft w:val="0"/>
      <w:marRight w:val="0"/>
      <w:marTop w:val="0"/>
      <w:marBottom w:val="0"/>
      <w:divBdr>
        <w:top w:val="none" w:sz="0" w:space="0" w:color="auto"/>
        <w:left w:val="none" w:sz="0" w:space="0" w:color="auto"/>
        <w:bottom w:val="none" w:sz="0" w:space="0" w:color="auto"/>
        <w:right w:val="none" w:sz="0" w:space="0" w:color="auto"/>
      </w:divBdr>
    </w:div>
    <w:div w:id="1012103749">
      <w:bodyDiv w:val="1"/>
      <w:marLeft w:val="0"/>
      <w:marRight w:val="0"/>
      <w:marTop w:val="0"/>
      <w:marBottom w:val="0"/>
      <w:divBdr>
        <w:top w:val="none" w:sz="0" w:space="0" w:color="auto"/>
        <w:left w:val="none" w:sz="0" w:space="0" w:color="auto"/>
        <w:bottom w:val="none" w:sz="0" w:space="0" w:color="auto"/>
        <w:right w:val="none" w:sz="0" w:space="0" w:color="auto"/>
      </w:divBdr>
    </w:div>
    <w:div w:id="1018430218">
      <w:bodyDiv w:val="1"/>
      <w:marLeft w:val="0"/>
      <w:marRight w:val="0"/>
      <w:marTop w:val="0"/>
      <w:marBottom w:val="0"/>
      <w:divBdr>
        <w:top w:val="none" w:sz="0" w:space="0" w:color="auto"/>
        <w:left w:val="none" w:sz="0" w:space="0" w:color="auto"/>
        <w:bottom w:val="none" w:sz="0" w:space="0" w:color="auto"/>
        <w:right w:val="none" w:sz="0" w:space="0" w:color="auto"/>
      </w:divBdr>
      <w:divsChild>
        <w:div w:id="1198741735">
          <w:marLeft w:val="0"/>
          <w:marRight w:val="0"/>
          <w:marTop w:val="0"/>
          <w:marBottom w:val="0"/>
          <w:divBdr>
            <w:top w:val="none" w:sz="0" w:space="0" w:color="auto"/>
            <w:left w:val="none" w:sz="0" w:space="0" w:color="auto"/>
            <w:bottom w:val="none" w:sz="0" w:space="0" w:color="auto"/>
            <w:right w:val="none" w:sz="0" w:space="0" w:color="auto"/>
          </w:divBdr>
          <w:divsChild>
            <w:div w:id="1892691209">
              <w:marLeft w:val="-225"/>
              <w:marRight w:val="-225"/>
              <w:marTop w:val="0"/>
              <w:marBottom w:val="0"/>
              <w:divBdr>
                <w:top w:val="none" w:sz="0" w:space="0" w:color="auto"/>
                <w:left w:val="none" w:sz="0" w:space="0" w:color="auto"/>
                <w:bottom w:val="none" w:sz="0" w:space="0" w:color="auto"/>
                <w:right w:val="none" w:sz="0" w:space="0" w:color="auto"/>
              </w:divBdr>
              <w:divsChild>
                <w:div w:id="2105876699">
                  <w:marLeft w:val="0"/>
                  <w:marRight w:val="0"/>
                  <w:marTop w:val="0"/>
                  <w:marBottom w:val="0"/>
                  <w:divBdr>
                    <w:top w:val="none" w:sz="0" w:space="0" w:color="auto"/>
                    <w:left w:val="none" w:sz="0" w:space="0" w:color="auto"/>
                    <w:bottom w:val="none" w:sz="0" w:space="0" w:color="auto"/>
                    <w:right w:val="none" w:sz="0" w:space="0" w:color="auto"/>
                  </w:divBdr>
                  <w:divsChild>
                    <w:div w:id="699748821">
                      <w:marLeft w:val="0"/>
                      <w:marRight w:val="0"/>
                      <w:marTop w:val="0"/>
                      <w:marBottom w:val="0"/>
                      <w:divBdr>
                        <w:top w:val="none" w:sz="0" w:space="0" w:color="auto"/>
                        <w:left w:val="none" w:sz="0" w:space="0" w:color="auto"/>
                        <w:bottom w:val="none" w:sz="0" w:space="0" w:color="auto"/>
                        <w:right w:val="none" w:sz="0" w:space="0" w:color="auto"/>
                      </w:divBdr>
                      <w:divsChild>
                        <w:div w:id="1590045833">
                          <w:marLeft w:val="0"/>
                          <w:marRight w:val="0"/>
                          <w:marTop w:val="0"/>
                          <w:marBottom w:val="0"/>
                          <w:divBdr>
                            <w:top w:val="none" w:sz="0" w:space="0" w:color="auto"/>
                            <w:left w:val="none" w:sz="0" w:space="0" w:color="auto"/>
                            <w:bottom w:val="none" w:sz="0" w:space="0" w:color="auto"/>
                            <w:right w:val="none" w:sz="0" w:space="0" w:color="auto"/>
                          </w:divBdr>
                          <w:divsChild>
                            <w:div w:id="21098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014311">
      <w:bodyDiv w:val="1"/>
      <w:marLeft w:val="0"/>
      <w:marRight w:val="0"/>
      <w:marTop w:val="0"/>
      <w:marBottom w:val="0"/>
      <w:divBdr>
        <w:top w:val="none" w:sz="0" w:space="0" w:color="auto"/>
        <w:left w:val="none" w:sz="0" w:space="0" w:color="auto"/>
        <w:bottom w:val="none" w:sz="0" w:space="0" w:color="auto"/>
        <w:right w:val="none" w:sz="0" w:space="0" w:color="auto"/>
      </w:divBdr>
    </w:div>
    <w:div w:id="1020199352">
      <w:bodyDiv w:val="1"/>
      <w:marLeft w:val="0"/>
      <w:marRight w:val="0"/>
      <w:marTop w:val="0"/>
      <w:marBottom w:val="0"/>
      <w:divBdr>
        <w:top w:val="none" w:sz="0" w:space="0" w:color="auto"/>
        <w:left w:val="none" w:sz="0" w:space="0" w:color="auto"/>
        <w:bottom w:val="none" w:sz="0" w:space="0" w:color="auto"/>
        <w:right w:val="none" w:sz="0" w:space="0" w:color="auto"/>
      </w:divBdr>
    </w:div>
    <w:div w:id="1021861653">
      <w:bodyDiv w:val="1"/>
      <w:marLeft w:val="0"/>
      <w:marRight w:val="0"/>
      <w:marTop w:val="0"/>
      <w:marBottom w:val="0"/>
      <w:divBdr>
        <w:top w:val="none" w:sz="0" w:space="0" w:color="auto"/>
        <w:left w:val="none" w:sz="0" w:space="0" w:color="auto"/>
        <w:bottom w:val="none" w:sz="0" w:space="0" w:color="auto"/>
        <w:right w:val="none" w:sz="0" w:space="0" w:color="auto"/>
      </w:divBdr>
      <w:divsChild>
        <w:div w:id="2006667718">
          <w:marLeft w:val="0"/>
          <w:marRight w:val="0"/>
          <w:marTop w:val="0"/>
          <w:marBottom w:val="150"/>
          <w:divBdr>
            <w:top w:val="none" w:sz="0" w:space="0" w:color="auto"/>
            <w:left w:val="none" w:sz="0" w:space="0" w:color="auto"/>
            <w:bottom w:val="none" w:sz="0" w:space="0" w:color="auto"/>
            <w:right w:val="none" w:sz="0" w:space="0" w:color="auto"/>
          </w:divBdr>
          <w:divsChild>
            <w:div w:id="516890265">
              <w:marLeft w:val="0"/>
              <w:marRight w:val="0"/>
              <w:marTop w:val="0"/>
              <w:marBottom w:val="0"/>
              <w:divBdr>
                <w:top w:val="none" w:sz="0" w:space="0" w:color="auto"/>
                <w:left w:val="none" w:sz="0" w:space="0" w:color="auto"/>
                <w:bottom w:val="none" w:sz="0" w:space="0" w:color="auto"/>
                <w:right w:val="none" w:sz="0" w:space="0" w:color="auto"/>
              </w:divBdr>
              <w:divsChild>
                <w:div w:id="896552489">
                  <w:marLeft w:val="0"/>
                  <w:marRight w:val="0"/>
                  <w:marTop w:val="0"/>
                  <w:marBottom w:val="0"/>
                  <w:divBdr>
                    <w:top w:val="none" w:sz="0" w:space="0" w:color="auto"/>
                    <w:left w:val="none" w:sz="0" w:space="0" w:color="auto"/>
                    <w:bottom w:val="none" w:sz="0" w:space="0" w:color="auto"/>
                    <w:right w:val="none" w:sz="0" w:space="0" w:color="auto"/>
                  </w:divBdr>
                  <w:divsChild>
                    <w:div w:id="1918056743">
                      <w:marLeft w:val="0"/>
                      <w:marRight w:val="0"/>
                      <w:marTop w:val="0"/>
                      <w:marBottom w:val="0"/>
                      <w:divBdr>
                        <w:top w:val="none" w:sz="0" w:space="0" w:color="auto"/>
                        <w:left w:val="none" w:sz="0" w:space="0" w:color="auto"/>
                        <w:bottom w:val="none" w:sz="0" w:space="0" w:color="auto"/>
                        <w:right w:val="none" w:sz="0" w:space="0" w:color="auto"/>
                      </w:divBdr>
                      <w:divsChild>
                        <w:div w:id="1432318460">
                          <w:marLeft w:val="0"/>
                          <w:marRight w:val="0"/>
                          <w:marTop w:val="0"/>
                          <w:marBottom w:val="0"/>
                          <w:divBdr>
                            <w:top w:val="none" w:sz="0" w:space="0" w:color="auto"/>
                            <w:left w:val="none" w:sz="0" w:space="0" w:color="auto"/>
                            <w:bottom w:val="none" w:sz="0" w:space="0" w:color="auto"/>
                            <w:right w:val="none" w:sz="0" w:space="0" w:color="auto"/>
                          </w:divBdr>
                        </w:div>
                        <w:div w:id="173033352">
                          <w:marLeft w:val="0"/>
                          <w:marRight w:val="0"/>
                          <w:marTop w:val="0"/>
                          <w:marBottom w:val="0"/>
                          <w:divBdr>
                            <w:top w:val="none" w:sz="0" w:space="0" w:color="auto"/>
                            <w:left w:val="none" w:sz="0" w:space="0" w:color="auto"/>
                            <w:bottom w:val="none" w:sz="0" w:space="0" w:color="auto"/>
                            <w:right w:val="none" w:sz="0" w:space="0" w:color="auto"/>
                          </w:divBdr>
                        </w:div>
                        <w:div w:id="1445269739">
                          <w:marLeft w:val="0"/>
                          <w:marRight w:val="0"/>
                          <w:marTop w:val="0"/>
                          <w:marBottom w:val="0"/>
                          <w:divBdr>
                            <w:top w:val="none" w:sz="0" w:space="0" w:color="auto"/>
                            <w:left w:val="none" w:sz="0" w:space="0" w:color="auto"/>
                            <w:bottom w:val="none" w:sz="0" w:space="0" w:color="auto"/>
                            <w:right w:val="none" w:sz="0" w:space="0" w:color="auto"/>
                          </w:divBdr>
                        </w:div>
                        <w:div w:id="253632414">
                          <w:marLeft w:val="0"/>
                          <w:marRight w:val="0"/>
                          <w:marTop w:val="0"/>
                          <w:marBottom w:val="0"/>
                          <w:divBdr>
                            <w:top w:val="none" w:sz="0" w:space="0" w:color="auto"/>
                            <w:left w:val="none" w:sz="0" w:space="0" w:color="auto"/>
                            <w:bottom w:val="none" w:sz="0" w:space="0" w:color="auto"/>
                            <w:right w:val="none" w:sz="0" w:space="0" w:color="auto"/>
                          </w:divBdr>
                        </w:div>
                        <w:div w:id="202908916">
                          <w:marLeft w:val="0"/>
                          <w:marRight w:val="0"/>
                          <w:marTop w:val="0"/>
                          <w:marBottom w:val="0"/>
                          <w:divBdr>
                            <w:top w:val="none" w:sz="0" w:space="0" w:color="auto"/>
                            <w:left w:val="none" w:sz="0" w:space="0" w:color="auto"/>
                            <w:bottom w:val="none" w:sz="0" w:space="0" w:color="auto"/>
                            <w:right w:val="none" w:sz="0" w:space="0" w:color="auto"/>
                          </w:divBdr>
                        </w:div>
                        <w:div w:id="1065683706">
                          <w:marLeft w:val="0"/>
                          <w:marRight w:val="0"/>
                          <w:marTop w:val="0"/>
                          <w:marBottom w:val="0"/>
                          <w:divBdr>
                            <w:top w:val="none" w:sz="0" w:space="0" w:color="auto"/>
                            <w:left w:val="none" w:sz="0" w:space="0" w:color="auto"/>
                            <w:bottom w:val="none" w:sz="0" w:space="0" w:color="auto"/>
                            <w:right w:val="none" w:sz="0" w:space="0" w:color="auto"/>
                          </w:divBdr>
                        </w:div>
                        <w:div w:id="905335087">
                          <w:marLeft w:val="0"/>
                          <w:marRight w:val="0"/>
                          <w:marTop w:val="0"/>
                          <w:marBottom w:val="0"/>
                          <w:divBdr>
                            <w:top w:val="none" w:sz="0" w:space="0" w:color="auto"/>
                            <w:left w:val="none" w:sz="0" w:space="0" w:color="auto"/>
                            <w:bottom w:val="none" w:sz="0" w:space="0" w:color="auto"/>
                            <w:right w:val="none" w:sz="0" w:space="0" w:color="auto"/>
                          </w:divBdr>
                        </w:div>
                        <w:div w:id="167140572">
                          <w:marLeft w:val="0"/>
                          <w:marRight w:val="0"/>
                          <w:marTop w:val="0"/>
                          <w:marBottom w:val="0"/>
                          <w:divBdr>
                            <w:top w:val="none" w:sz="0" w:space="0" w:color="auto"/>
                            <w:left w:val="none" w:sz="0" w:space="0" w:color="auto"/>
                            <w:bottom w:val="none" w:sz="0" w:space="0" w:color="auto"/>
                            <w:right w:val="none" w:sz="0" w:space="0" w:color="auto"/>
                          </w:divBdr>
                        </w:div>
                        <w:div w:id="1974670643">
                          <w:marLeft w:val="0"/>
                          <w:marRight w:val="0"/>
                          <w:marTop w:val="0"/>
                          <w:marBottom w:val="0"/>
                          <w:divBdr>
                            <w:top w:val="none" w:sz="0" w:space="0" w:color="auto"/>
                            <w:left w:val="none" w:sz="0" w:space="0" w:color="auto"/>
                            <w:bottom w:val="none" w:sz="0" w:space="0" w:color="auto"/>
                            <w:right w:val="none" w:sz="0" w:space="0" w:color="auto"/>
                          </w:divBdr>
                        </w:div>
                        <w:div w:id="1321495089">
                          <w:marLeft w:val="0"/>
                          <w:marRight w:val="0"/>
                          <w:marTop w:val="0"/>
                          <w:marBottom w:val="0"/>
                          <w:divBdr>
                            <w:top w:val="none" w:sz="0" w:space="0" w:color="auto"/>
                            <w:left w:val="none" w:sz="0" w:space="0" w:color="auto"/>
                            <w:bottom w:val="none" w:sz="0" w:space="0" w:color="auto"/>
                            <w:right w:val="none" w:sz="0" w:space="0" w:color="auto"/>
                          </w:divBdr>
                        </w:div>
                        <w:div w:id="285628637">
                          <w:marLeft w:val="0"/>
                          <w:marRight w:val="0"/>
                          <w:marTop w:val="0"/>
                          <w:marBottom w:val="0"/>
                          <w:divBdr>
                            <w:top w:val="none" w:sz="0" w:space="0" w:color="auto"/>
                            <w:left w:val="none" w:sz="0" w:space="0" w:color="auto"/>
                            <w:bottom w:val="none" w:sz="0" w:space="0" w:color="auto"/>
                            <w:right w:val="none" w:sz="0" w:space="0" w:color="auto"/>
                          </w:divBdr>
                        </w:div>
                        <w:div w:id="1031415400">
                          <w:marLeft w:val="-247"/>
                          <w:marRight w:val="0"/>
                          <w:marTop w:val="0"/>
                          <w:marBottom w:val="0"/>
                          <w:divBdr>
                            <w:top w:val="none" w:sz="0" w:space="0" w:color="auto"/>
                            <w:left w:val="none" w:sz="0" w:space="0" w:color="auto"/>
                            <w:bottom w:val="none" w:sz="0" w:space="0" w:color="auto"/>
                            <w:right w:val="none" w:sz="0" w:space="0" w:color="auto"/>
                          </w:divBdr>
                        </w:div>
                        <w:div w:id="172258813">
                          <w:marLeft w:val="-247"/>
                          <w:marRight w:val="0"/>
                          <w:marTop w:val="0"/>
                          <w:marBottom w:val="0"/>
                          <w:divBdr>
                            <w:top w:val="none" w:sz="0" w:space="0" w:color="auto"/>
                            <w:left w:val="none" w:sz="0" w:space="0" w:color="auto"/>
                            <w:bottom w:val="none" w:sz="0" w:space="0" w:color="auto"/>
                            <w:right w:val="none" w:sz="0" w:space="0" w:color="auto"/>
                          </w:divBdr>
                        </w:div>
                        <w:div w:id="263535922">
                          <w:marLeft w:val="-248"/>
                          <w:marRight w:val="0"/>
                          <w:marTop w:val="0"/>
                          <w:marBottom w:val="0"/>
                          <w:divBdr>
                            <w:top w:val="none" w:sz="0" w:space="0" w:color="auto"/>
                            <w:left w:val="none" w:sz="0" w:space="0" w:color="auto"/>
                            <w:bottom w:val="none" w:sz="0" w:space="0" w:color="auto"/>
                            <w:right w:val="none" w:sz="0" w:space="0" w:color="auto"/>
                          </w:divBdr>
                        </w:div>
                        <w:div w:id="1311904212">
                          <w:marLeft w:val="-2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1565">
          <w:marLeft w:val="0"/>
          <w:marRight w:val="0"/>
          <w:marTop w:val="0"/>
          <w:marBottom w:val="0"/>
          <w:divBdr>
            <w:top w:val="none" w:sz="0" w:space="0" w:color="auto"/>
            <w:left w:val="none" w:sz="0" w:space="0" w:color="auto"/>
            <w:bottom w:val="none" w:sz="0" w:space="0" w:color="auto"/>
            <w:right w:val="none" w:sz="0" w:space="0" w:color="auto"/>
          </w:divBdr>
          <w:divsChild>
            <w:div w:id="7488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24482">
      <w:bodyDiv w:val="1"/>
      <w:marLeft w:val="0"/>
      <w:marRight w:val="0"/>
      <w:marTop w:val="0"/>
      <w:marBottom w:val="0"/>
      <w:divBdr>
        <w:top w:val="none" w:sz="0" w:space="0" w:color="auto"/>
        <w:left w:val="none" w:sz="0" w:space="0" w:color="auto"/>
        <w:bottom w:val="none" w:sz="0" w:space="0" w:color="auto"/>
        <w:right w:val="none" w:sz="0" w:space="0" w:color="auto"/>
      </w:divBdr>
    </w:div>
    <w:div w:id="1027609214">
      <w:bodyDiv w:val="1"/>
      <w:marLeft w:val="0"/>
      <w:marRight w:val="0"/>
      <w:marTop w:val="0"/>
      <w:marBottom w:val="0"/>
      <w:divBdr>
        <w:top w:val="none" w:sz="0" w:space="0" w:color="auto"/>
        <w:left w:val="none" w:sz="0" w:space="0" w:color="auto"/>
        <w:bottom w:val="none" w:sz="0" w:space="0" w:color="auto"/>
        <w:right w:val="none" w:sz="0" w:space="0" w:color="auto"/>
      </w:divBdr>
    </w:div>
    <w:div w:id="1052268061">
      <w:bodyDiv w:val="1"/>
      <w:marLeft w:val="0"/>
      <w:marRight w:val="0"/>
      <w:marTop w:val="0"/>
      <w:marBottom w:val="0"/>
      <w:divBdr>
        <w:top w:val="none" w:sz="0" w:space="0" w:color="auto"/>
        <w:left w:val="none" w:sz="0" w:space="0" w:color="auto"/>
        <w:bottom w:val="none" w:sz="0" w:space="0" w:color="auto"/>
        <w:right w:val="none" w:sz="0" w:space="0" w:color="auto"/>
      </w:divBdr>
      <w:divsChild>
        <w:div w:id="2127574193">
          <w:marLeft w:val="0"/>
          <w:marRight w:val="0"/>
          <w:marTop w:val="0"/>
          <w:marBottom w:val="0"/>
          <w:divBdr>
            <w:top w:val="none" w:sz="0" w:space="0" w:color="auto"/>
            <w:left w:val="none" w:sz="0" w:space="0" w:color="auto"/>
            <w:bottom w:val="none" w:sz="0" w:space="0" w:color="auto"/>
            <w:right w:val="none" w:sz="0" w:space="0" w:color="auto"/>
          </w:divBdr>
        </w:div>
        <w:div w:id="1716391255">
          <w:marLeft w:val="0"/>
          <w:marRight w:val="0"/>
          <w:marTop w:val="0"/>
          <w:marBottom w:val="0"/>
          <w:divBdr>
            <w:top w:val="none" w:sz="0" w:space="0" w:color="auto"/>
            <w:left w:val="none" w:sz="0" w:space="0" w:color="auto"/>
            <w:bottom w:val="none" w:sz="0" w:space="0" w:color="auto"/>
            <w:right w:val="none" w:sz="0" w:space="0" w:color="auto"/>
          </w:divBdr>
          <w:divsChild>
            <w:div w:id="483470422">
              <w:marLeft w:val="0"/>
              <w:marRight w:val="0"/>
              <w:marTop w:val="225"/>
              <w:marBottom w:val="0"/>
              <w:divBdr>
                <w:top w:val="single" w:sz="18" w:space="8" w:color="999999"/>
                <w:left w:val="none" w:sz="0" w:space="0" w:color="auto"/>
                <w:bottom w:val="single" w:sz="6" w:space="5" w:color="999999"/>
                <w:right w:val="none" w:sz="0" w:space="0" w:color="auto"/>
              </w:divBdr>
              <w:divsChild>
                <w:div w:id="2126265174">
                  <w:marLeft w:val="0"/>
                  <w:marRight w:val="0"/>
                  <w:marTop w:val="0"/>
                  <w:marBottom w:val="0"/>
                  <w:divBdr>
                    <w:top w:val="none" w:sz="0" w:space="0" w:color="auto"/>
                    <w:left w:val="none" w:sz="0" w:space="0" w:color="auto"/>
                    <w:bottom w:val="none" w:sz="0" w:space="0" w:color="auto"/>
                    <w:right w:val="none" w:sz="0" w:space="0" w:color="auto"/>
                  </w:divBdr>
                </w:div>
                <w:div w:id="1756248941">
                  <w:marLeft w:val="0"/>
                  <w:marRight w:val="0"/>
                  <w:marTop w:val="0"/>
                  <w:marBottom w:val="0"/>
                  <w:divBdr>
                    <w:top w:val="none" w:sz="0" w:space="0" w:color="auto"/>
                    <w:left w:val="none" w:sz="0" w:space="0" w:color="auto"/>
                    <w:bottom w:val="none" w:sz="0" w:space="0" w:color="auto"/>
                    <w:right w:val="none" w:sz="0" w:space="0" w:color="auto"/>
                  </w:divBdr>
                </w:div>
                <w:div w:id="1541355755">
                  <w:marLeft w:val="0"/>
                  <w:marRight w:val="0"/>
                  <w:marTop w:val="0"/>
                  <w:marBottom w:val="0"/>
                  <w:divBdr>
                    <w:top w:val="none" w:sz="0" w:space="0" w:color="auto"/>
                    <w:left w:val="none" w:sz="0" w:space="0" w:color="auto"/>
                    <w:bottom w:val="none" w:sz="0" w:space="0" w:color="auto"/>
                    <w:right w:val="none" w:sz="0" w:space="0" w:color="auto"/>
                  </w:divBdr>
                </w:div>
                <w:div w:id="57477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651064">
      <w:bodyDiv w:val="1"/>
      <w:marLeft w:val="0"/>
      <w:marRight w:val="0"/>
      <w:marTop w:val="0"/>
      <w:marBottom w:val="0"/>
      <w:divBdr>
        <w:top w:val="none" w:sz="0" w:space="0" w:color="auto"/>
        <w:left w:val="none" w:sz="0" w:space="0" w:color="auto"/>
        <w:bottom w:val="none" w:sz="0" w:space="0" w:color="auto"/>
        <w:right w:val="none" w:sz="0" w:space="0" w:color="auto"/>
      </w:divBdr>
    </w:div>
    <w:div w:id="1075517423">
      <w:bodyDiv w:val="1"/>
      <w:marLeft w:val="0"/>
      <w:marRight w:val="0"/>
      <w:marTop w:val="0"/>
      <w:marBottom w:val="0"/>
      <w:divBdr>
        <w:top w:val="none" w:sz="0" w:space="0" w:color="auto"/>
        <w:left w:val="none" w:sz="0" w:space="0" w:color="auto"/>
        <w:bottom w:val="none" w:sz="0" w:space="0" w:color="auto"/>
        <w:right w:val="none" w:sz="0" w:space="0" w:color="auto"/>
      </w:divBdr>
    </w:div>
    <w:div w:id="1077943250">
      <w:bodyDiv w:val="1"/>
      <w:marLeft w:val="0"/>
      <w:marRight w:val="0"/>
      <w:marTop w:val="0"/>
      <w:marBottom w:val="0"/>
      <w:divBdr>
        <w:top w:val="none" w:sz="0" w:space="0" w:color="auto"/>
        <w:left w:val="none" w:sz="0" w:space="0" w:color="auto"/>
        <w:bottom w:val="none" w:sz="0" w:space="0" w:color="auto"/>
        <w:right w:val="none" w:sz="0" w:space="0" w:color="auto"/>
      </w:divBdr>
    </w:div>
    <w:div w:id="1078090797">
      <w:bodyDiv w:val="1"/>
      <w:marLeft w:val="0"/>
      <w:marRight w:val="0"/>
      <w:marTop w:val="0"/>
      <w:marBottom w:val="0"/>
      <w:divBdr>
        <w:top w:val="none" w:sz="0" w:space="0" w:color="auto"/>
        <w:left w:val="none" w:sz="0" w:space="0" w:color="auto"/>
        <w:bottom w:val="none" w:sz="0" w:space="0" w:color="auto"/>
        <w:right w:val="none" w:sz="0" w:space="0" w:color="auto"/>
      </w:divBdr>
    </w:div>
    <w:div w:id="1182860621">
      <w:bodyDiv w:val="1"/>
      <w:marLeft w:val="0"/>
      <w:marRight w:val="0"/>
      <w:marTop w:val="0"/>
      <w:marBottom w:val="0"/>
      <w:divBdr>
        <w:top w:val="none" w:sz="0" w:space="0" w:color="auto"/>
        <w:left w:val="none" w:sz="0" w:space="0" w:color="auto"/>
        <w:bottom w:val="none" w:sz="0" w:space="0" w:color="auto"/>
        <w:right w:val="none" w:sz="0" w:space="0" w:color="auto"/>
      </w:divBdr>
    </w:div>
    <w:div w:id="1206060535">
      <w:bodyDiv w:val="1"/>
      <w:marLeft w:val="0"/>
      <w:marRight w:val="0"/>
      <w:marTop w:val="0"/>
      <w:marBottom w:val="0"/>
      <w:divBdr>
        <w:top w:val="none" w:sz="0" w:space="0" w:color="auto"/>
        <w:left w:val="none" w:sz="0" w:space="0" w:color="auto"/>
        <w:bottom w:val="none" w:sz="0" w:space="0" w:color="auto"/>
        <w:right w:val="none" w:sz="0" w:space="0" w:color="auto"/>
      </w:divBdr>
    </w:div>
    <w:div w:id="1221677080">
      <w:bodyDiv w:val="1"/>
      <w:marLeft w:val="0"/>
      <w:marRight w:val="0"/>
      <w:marTop w:val="0"/>
      <w:marBottom w:val="0"/>
      <w:divBdr>
        <w:top w:val="none" w:sz="0" w:space="0" w:color="auto"/>
        <w:left w:val="none" w:sz="0" w:space="0" w:color="auto"/>
        <w:bottom w:val="none" w:sz="0" w:space="0" w:color="auto"/>
        <w:right w:val="none" w:sz="0" w:space="0" w:color="auto"/>
      </w:divBdr>
    </w:div>
    <w:div w:id="1222131080">
      <w:bodyDiv w:val="1"/>
      <w:marLeft w:val="0"/>
      <w:marRight w:val="0"/>
      <w:marTop w:val="0"/>
      <w:marBottom w:val="0"/>
      <w:divBdr>
        <w:top w:val="none" w:sz="0" w:space="0" w:color="auto"/>
        <w:left w:val="none" w:sz="0" w:space="0" w:color="auto"/>
        <w:bottom w:val="none" w:sz="0" w:space="0" w:color="auto"/>
        <w:right w:val="none" w:sz="0" w:space="0" w:color="auto"/>
      </w:divBdr>
    </w:div>
    <w:div w:id="1259174629">
      <w:bodyDiv w:val="1"/>
      <w:marLeft w:val="0"/>
      <w:marRight w:val="0"/>
      <w:marTop w:val="0"/>
      <w:marBottom w:val="0"/>
      <w:divBdr>
        <w:top w:val="none" w:sz="0" w:space="0" w:color="auto"/>
        <w:left w:val="none" w:sz="0" w:space="0" w:color="auto"/>
        <w:bottom w:val="none" w:sz="0" w:space="0" w:color="auto"/>
        <w:right w:val="none" w:sz="0" w:space="0" w:color="auto"/>
      </w:divBdr>
      <w:divsChild>
        <w:div w:id="1455515586">
          <w:marLeft w:val="0"/>
          <w:marRight w:val="0"/>
          <w:marTop w:val="0"/>
          <w:marBottom w:val="0"/>
          <w:divBdr>
            <w:top w:val="none" w:sz="0" w:space="0" w:color="auto"/>
            <w:left w:val="none" w:sz="0" w:space="0" w:color="auto"/>
            <w:bottom w:val="none" w:sz="0" w:space="0" w:color="auto"/>
            <w:right w:val="none" w:sz="0" w:space="0" w:color="auto"/>
          </w:divBdr>
        </w:div>
        <w:div w:id="1952853901">
          <w:marLeft w:val="0"/>
          <w:marRight w:val="0"/>
          <w:marTop w:val="0"/>
          <w:marBottom w:val="0"/>
          <w:divBdr>
            <w:top w:val="none" w:sz="0" w:space="0" w:color="auto"/>
            <w:left w:val="none" w:sz="0" w:space="0" w:color="auto"/>
            <w:bottom w:val="none" w:sz="0" w:space="0" w:color="auto"/>
            <w:right w:val="none" w:sz="0" w:space="0" w:color="auto"/>
          </w:divBdr>
          <w:divsChild>
            <w:div w:id="1732734400">
              <w:marLeft w:val="0"/>
              <w:marRight w:val="0"/>
              <w:marTop w:val="225"/>
              <w:marBottom w:val="0"/>
              <w:divBdr>
                <w:top w:val="single" w:sz="18" w:space="8" w:color="999999"/>
                <w:left w:val="none" w:sz="0" w:space="0" w:color="auto"/>
                <w:bottom w:val="single" w:sz="6" w:space="5" w:color="999999"/>
                <w:right w:val="none" w:sz="0" w:space="0" w:color="auto"/>
              </w:divBdr>
              <w:divsChild>
                <w:div w:id="730612238">
                  <w:marLeft w:val="0"/>
                  <w:marRight w:val="0"/>
                  <w:marTop w:val="0"/>
                  <w:marBottom w:val="0"/>
                  <w:divBdr>
                    <w:top w:val="none" w:sz="0" w:space="0" w:color="auto"/>
                    <w:left w:val="none" w:sz="0" w:space="0" w:color="auto"/>
                    <w:bottom w:val="none" w:sz="0" w:space="0" w:color="auto"/>
                    <w:right w:val="none" w:sz="0" w:space="0" w:color="auto"/>
                  </w:divBdr>
                </w:div>
                <w:div w:id="629436874">
                  <w:marLeft w:val="0"/>
                  <w:marRight w:val="0"/>
                  <w:marTop w:val="0"/>
                  <w:marBottom w:val="0"/>
                  <w:divBdr>
                    <w:top w:val="none" w:sz="0" w:space="0" w:color="auto"/>
                    <w:left w:val="none" w:sz="0" w:space="0" w:color="auto"/>
                    <w:bottom w:val="none" w:sz="0" w:space="0" w:color="auto"/>
                    <w:right w:val="none" w:sz="0" w:space="0" w:color="auto"/>
                  </w:divBdr>
                </w:div>
                <w:div w:id="1784111524">
                  <w:marLeft w:val="0"/>
                  <w:marRight w:val="0"/>
                  <w:marTop w:val="0"/>
                  <w:marBottom w:val="0"/>
                  <w:divBdr>
                    <w:top w:val="none" w:sz="0" w:space="0" w:color="auto"/>
                    <w:left w:val="none" w:sz="0" w:space="0" w:color="auto"/>
                    <w:bottom w:val="none" w:sz="0" w:space="0" w:color="auto"/>
                    <w:right w:val="none" w:sz="0" w:space="0" w:color="auto"/>
                  </w:divBdr>
                </w:div>
                <w:div w:id="18526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42888">
      <w:bodyDiv w:val="1"/>
      <w:marLeft w:val="0"/>
      <w:marRight w:val="0"/>
      <w:marTop w:val="0"/>
      <w:marBottom w:val="0"/>
      <w:divBdr>
        <w:top w:val="none" w:sz="0" w:space="0" w:color="auto"/>
        <w:left w:val="none" w:sz="0" w:space="0" w:color="auto"/>
        <w:bottom w:val="none" w:sz="0" w:space="0" w:color="auto"/>
        <w:right w:val="none" w:sz="0" w:space="0" w:color="auto"/>
      </w:divBdr>
    </w:div>
    <w:div w:id="1266882017">
      <w:bodyDiv w:val="1"/>
      <w:marLeft w:val="0"/>
      <w:marRight w:val="0"/>
      <w:marTop w:val="0"/>
      <w:marBottom w:val="0"/>
      <w:divBdr>
        <w:top w:val="none" w:sz="0" w:space="0" w:color="auto"/>
        <w:left w:val="none" w:sz="0" w:space="0" w:color="auto"/>
        <w:bottom w:val="none" w:sz="0" w:space="0" w:color="auto"/>
        <w:right w:val="none" w:sz="0" w:space="0" w:color="auto"/>
      </w:divBdr>
    </w:div>
    <w:div w:id="1285042429">
      <w:bodyDiv w:val="1"/>
      <w:marLeft w:val="0"/>
      <w:marRight w:val="0"/>
      <w:marTop w:val="0"/>
      <w:marBottom w:val="0"/>
      <w:divBdr>
        <w:top w:val="none" w:sz="0" w:space="0" w:color="auto"/>
        <w:left w:val="none" w:sz="0" w:space="0" w:color="auto"/>
        <w:bottom w:val="none" w:sz="0" w:space="0" w:color="auto"/>
        <w:right w:val="none" w:sz="0" w:space="0" w:color="auto"/>
      </w:divBdr>
    </w:div>
    <w:div w:id="1311791107">
      <w:bodyDiv w:val="1"/>
      <w:marLeft w:val="0"/>
      <w:marRight w:val="0"/>
      <w:marTop w:val="0"/>
      <w:marBottom w:val="0"/>
      <w:divBdr>
        <w:top w:val="none" w:sz="0" w:space="0" w:color="auto"/>
        <w:left w:val="none" w:sz="0" w:space="0" w:color="auto"/>
        <w:bottom w:val="none" w:sz="0" w:space="0" w:color="auto"/>
        <w:right w:val="none" w:sz="0" w:space="0" w:color="auto"/>
      </w:divBdr>
      <w:divsChild>
        <w:div w:id="939215869">
          <w:marLeft w:val="0"/>
          <w:marRight w:val="0"/>
          <w:marTop w:val="0"/>
          <w:marBottom w:val="0"/>
          <w:divBdr>
            <w:top w:val="none" w:sz="0" w:space="0" w:color="auto"/>
            <w:left w:val="none" w:sz="0" w:space="0" w:color="auto"/>
            <w:bottom w:val="none" w:sz="0" w:space="0" w:color="auto"/>
            <w:right w:val="none" w:sz="0" w:space="0" w:color="auto"/>
          </w:divBdr>
        </w:div>
      </w:divsChild>
    </w:div>
    <w:div w:id="1311834171">
      <w:bodyDiv w:val="1"/>
      <w:marLeft w:val="0"/>
      <w:marRight w:val="0"/>
      <w:marTop w:val="0"/>
      <w:marBottom w:val="0"/>
      <w:divBdr>
        <w:top w:val="none" w:sz="0" w:space="0" w:color="auto"/>
        <w:left w:val="none" w:sz="0" w:space="0" w:color="auto"/>
        <w:bottom w:val="none" w:sz="0" w:space="0" w:color="auto"/>
        <w:right w:val="none" w:sz="0" w:space="0" w:color="auto"/>
      </w:divBdr>
    </w:div>
    <w:div w:id="1316226375">
      <w:bodyDiv w:val="1"/>
      <w:marLeft w:val="0"/>
      <w:marRight w:val="0"/>
      <w:marTop w:val="0"/>
      <w:marBottom w:val="0"/>
      <w:divBdr>
        <w:top w:val="none" w:sz="0" w:space="0" w:color="auto"/>
        <w:left w:val="none" w:sz="0" w:space="0" w:color="auto"/>
        <w:bottom w:val="none" w:sz="0" w:space="0" w:color="auto"/>
        <w:right w:val="none" w:sz="0" w:space="0" w:color="auto"/>
      </w:divBdr>
    </w:div>
    <w:div w:id="1345472375">
      <w:bodyDiv w:val="1"/>
      <w:marLeft w:val="0"/>
      <w:marRight w:val="0"/>
      <w:marTop w:val="0"/>
      <w:marBottom w:val="0"/>
      <w:divBdr>
        <w:top w:val="none" w:sz="0" w:space="0" w:color="auto"/>
        <w:left w:val="none" w:sz="0" w:space="0" w:color="auto"/>
        <w:bottom w:val="none" w:sz="0" w:space="0" w:color="auto"/>
        <w:right w:val="none" w:sz="0" w:space="0" w:color="auto"/>
      </w:divBdr>
    </w:div>
    <w:div w:id="1350448282">
      <w:bodyDiv w:val="1"/>
      <w:marLeft w:val="0"/>
      <w:marRight w:val="0"/>
      <w:marTop w:val="0"/>
      <w:marBottom w:val="0"/>
      <w:divBdr>
        <w:top w:val="none" w:sz="0" w:space="0" w:color="auto"/>
        <w:left w:val="none" w:sz="0" w:space="0" w:color="auto"/>
        <w:bottom w:val="none" w:sz="0" w:space="0" w:color="auto"/>
        <w:right w:val="none" w:sz="0" w:space="0" w:color="auto"/>
      </w:divBdr>
      <w:divsChild>
        <w:div w:id="100613173">
          <w:marLeft w:val="0"/>
          <w:marRight w:val="0"/>
          <w:marTop w:val="0"/>
          <w:marBottom w:val="0"/>
          <w:divBdr>
            <w:top w:val="none" w:sz="0" w:space="0" w:color="auto"/>
            <w:left w:val="none" w:sz="0" w:space="0" w:color="auto"/>
            <w:bottom w:val="none" w:sz="0" w:space="0" w:color="auto"/>
            <w:right w:val="none" w:sz="0" w:space="0" w:color="auto"/>
          </w:divBdr>
          <w:divsChild>
            <w:div w:id="349139749">
              <w:marLeft w:val="-225"/>
              <w:marRight w:val="-225"/>
              <w:marTop w:val="0"/>
              <w:marBottom w:val="0"/>
              <w:divBdr>
                <w:top w:val="none" w:sz="0" w:space="0" w:color="auto"/>
                <w:left w:val="none" w:sz="0" w:space="0" w:color="auto"/>
                <w:bottom w:val="none" w:sz="0" w:space="0" w:color="auto"/>
                <w:right w:val="none" w:sz="0" w:space="0" w:color="auto"/>
              </w:divBdr>
              <w:divsChild>
                <w:div w:id="1016268911">
                  <w:marLeft w:val="0"/>
                  <w:marRight w:val="0"/>
                  <w:marTop w:val="0"/>
                  <w:marBottom w:val="0"/>
                  <w:divBdr>
                    <w:top w:val="none" w:sz="0" w:space="0" w:color="auto"/>
                    <w:left w:val="none" w:sz="0" w:space="0" w:color="auto"/>
                    <w:bottom w:val="none" w:sz="0" w:space="0" w:color="auto"/>
                    <w:right w:val="none" w:sz="0" w:space="0" w:color="auto"/>
                  </w:divBdr>
                  <w:divsChild>
                    <w:div w:id="758405568">
                      <w:marLeft w:val="0"/>
                      <w:marRight w:val="0"/>
                      <w:marTop w:val="0"/>
                      <w:marBottom w:val="0"/>
                      <w:divBdr>
                        <w:top w:val="none" w:sz="0" w:space="0" w:color="auto"/>
                        <w:left w:val="none" w:sz="0" w:space="0" w:color="auto"/>
                        <w:bottom w:val="none" w:sz="0" w:space="0" w:color="auto"/>
                        <w:right w:val="none" w:sz="0" w:space="0" w:color="auto"/>
                      </w:divBdr>
                      <w:divsChild>
                        <w:div w:id="24983153">
                          <w:marLeft w:val="0"/>
                          <w:marRight w:val="0"/>
                          <w:marTop w:val="0"/>
                          <w:marBottom w:val="0"/>
                          <w:divBdr>
                            <w:top w:val="none" w:sz="0" w:space="0" w:color="auto"/>
                            <w:left w:val="none" w:sz="0" w:space="0" w:color="auto"/>
                            <w:bottom w:val="none" w:sz="0" w:space="0" w:color="auto"/>
                            <w:right w:val="none" w:sz="0" w:space="0" w:color="auto"/>
                          </w:divBdr>
                          <w:divsChild>
                            <w:div w:id="10758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415001">
      <w:bodyDiv w:val="1"/>
      <w:marLeft w:val="0"/>
      <w:marRight w:val="0"/>
      <w:marTop w:val="0"/>
      <w:marBottom w:val="0"/>
      <w:divBdr>
        <w:top w:val="none" w:sz="0" w:space="0" w:color="auto"/>
        <w:left w:val="none" w:sz="0" w:space="0" w:color="auto"/>
        <w:bottom w:val="none" w:sz="0" w:space="0" w:color="auto"/>
        <w:right w:val="none" w:sz="0" w:space="0" w:color="auto"/>
      </w:divBdr>
    </w:div>
    <w:div w:id="1356156980">
      <w:bodyDiv w:val="1"/>
      <w:marLeft w:val="0"/>
      <w:marRight w:val="0"/>
      <w:marTop w:val="0"/>
      <w:marBottom w:val="0"/>
      <w:divBdr>
        <w:top w:val="none" w:sz="0" w:space="0" w:color="auto"/>
        <w:left w:val="none" w:sz="0" w:space="0" w:color="auto"/>
        <w:bottom w:val="none" w:sz="0" w:space="0" w:color="auto"/>
        <w:right w:val="none" w:sz="0" w:space="0" w:color="auto"/>
      </w:divBdr>
    </w:div>
    <w:div w:id="1357652382">
      <w:bodyDiv w:val="1"/>
      <w:marLeft w:val="0"/>
      <w:marRight w:val="0"/>
      <w:marTop w:val="0"/>
      <w:marBottom w:val="0"/>
      <w:divBdr>
        <w:top w:val="none" w:sz="0" w:space="0" w:color="auto"/>
        <w:left w:val="none" w:sz="0" w:space="0" w:color="auto"/>
        <w:bottom w:val="none" w:sz="0" w:space="0" w:color="auto"/>
        <w:right w:val="none" w:sz="0" w:space="0" w:color="auto"/>
      </w:divBdr>
    </w:div>
    <w:div w:id="1410543146">
      <w:bodyDiv w:val="1"/>
      <w:marLeft w:val="0"/>
      <w:marRight w:val="0"/>
      <w:marTop w:val="0"/>
      <w:marBottom w:val="0"/>
      <w:divBdr>
        <w:top w:val="none" w:sz="0" w:space="0" w:color="auto"/>
        <w:left w:val="none" w:sz="0" w:space="0" w:color="auto"/>
        <w:bottom w:val="none" w:sz="0" w:space="0" w:color="auto"/>
        <w:right w:val="none" w:sz="0" w:space="0" w:color="auto"/>
      </w:divBdr>
    </w:div>
    <w:div w:id="1433938828">
      <w:bodyDiv w:val="1"/>
      <w:marLeft w:val="0"/>
      <w:marRight w:val="0"/>
      <w:marTop w:val="0"/>
      <w:marBottom w:val="0"/>
      <w:divBdr>
        <w:top w:val="none" w:sz="0" w:space="0" w:color="auto"/>
        <w:left w:val="none" w:sz="0" w:space="0" w:color="auto"/>
        <w:bottom w:val="none" w:sz="0" w:space="0" w:color="auto"/>
        <w:right w:val="none" w:sz="0" w:space="0" w:color="auto"/>
      </w:divBdr>
    </w:div>
    <w:div w:id="1435708371">
      <w:bodyDiv w:val="1"/>
      <w:marLeft w:val="0"/>
      <w:marRight w:val="0"/>
      <w:marTop w:val="0"/>
      <w:marBottom w:val="0"/>
      <w:divBdr>
        <w:top w:val="none" w:sz="0" w:space="0" w:color="auto"/>
        <w:left w:val="none" w:sz="0" w:space="0" w:color="auto"/>
        <w:bottom w:val="none" w:sz="0" w:space="0" w:color="auto"/>
        <w:right w:val="none" w:sz="0" w:space="0" w:color="auto"/>
      </w:divBdr>
    </w:div>
    <w:div w:id="1444421725">
      <w:bodyDiv w:val="1"/>
      <w:marLeft w:val="0"/>
      <w:marRight w:val="0"/>
      <w:marTop w:val="0"/>
      <w:marBottom w:val="0"/>
      <w:divBdr>
        <w:top w:val="none" w:sz="0" w:space="0" w:color="auto"/>
        <w:left w:val="none" w:sz="0" w:space="0" w:color="auto"/>
        <w:bottom w:val="none" w:sz="0" w:space="0" w:color="auto"/>
        <w:right w:val="none" w:sz="0" w:space="0" w:color="auto"/>
      </w:divBdr>
    </w:div>
    <w:div w:id="1485930013">
      <w:bodyDiv w:val="1"/>
      <w:marLeft w:val="0"/>
      <w:marRight w:val="0"/>
      <w:marTop w:val="0"/>
      <w:marBottom w:val="0"/>
      <w:divBdr>
        <w:top w:val="none" w:sz="0" w:space="0" w:color="auto"/>
        <w:left w:val="none" w:sz="0" w:space="0" w:color="auto"/>
        <w:bottom w:val="none" w:sz="0" w:space="0" w:color="auto"/>
        <w:right w:val="none" w:sz="0" w:space="0" w:color="auto"/>
      </w:divBdr>
    </w:div>
    <w:div w:id="1486436416">
      <w:bodyDiv w:val="1"/>
      <w:marLeft w:val="0"/>
      <w:marRight w:val="0"/>
      <w:marTop w:val="0"/>
      <w:marBottom w:val="0"/>
      <w:divBdr>
        <w:top w:val="none" w:sz="0" w:space="0" w:color="auto"/>
        <w:left w:val="none" w:sz="0" w:space="0" w:color="auto"/>
        <w:bottom w:val="none" w:sz="0" w:space="0" w:color="auto"/>
        <w:right w:val="none" w:sz="0" w:space="0" w:color="auto"/>
      </w:divBdr>
    </w:div>
    <w:div w:id="1495994121">
      <w:bodyDiv w:val="1"/>
      <w:marLeft w:val="0"/>
      <w:marRight w:val="0"/>
      <w:marTop w:val="0"/>
      <w:marBottom w:val="0"/>
      <w:divBdr>
        <w:top w:val="none" w:sz="0" w:space="0" w:color="auto"/>
        <w:left w:val="none" w:sz="0" w:space="0" w:color="auto"/>
        <w:bottom w:val="none" w:sz="0" w:space="0" w:color="auto"/>
        <w:right w:val="none" w:sz="0" w:space="0" w:color="auto"/>
      </w:divBdr>
    </w:div>
    <w:div w:id="1541893740">
      <w:bodyDiv w:val="1"/>
      <w:marLeft w:val="0"/>
      <w:marRight w:val="0"/>
      <w:marTop w:val="0"/>
      <w:marBottom w:val="0"/>
      <w:divBdr>
        <w:top w:val="none" w:sz="0" w:space="0" w:color="auto"/>
        <w:left w:val="none" w:sz="0" w:space="0" w:color="auto"/>
        <w:bottom w:val="none" w:sz="0" w:space="0" w:color="auto"/>
        <w:right w:val="none" w:sz="0" w:space="0" w:color="auto"/>
      </w:divBdr>
    </w:div>
    <w:div w:id="1546333616">
      <w:bodyDiv w:val="1"/>
      <w:marLeft w:val="0"/>
      <w:marRight w:val="0"/>
      <w:marTop w:val="0"/>
      <w:marBottom w:val="0"/>
      <w:divBdr>
        <w:top w:val="none" w:sz="0" w:space="0" w:color="auto"/>
        <w:left w:val="none" w:sz="0" w:space="0" w:color="auto"/>
        <w:bottom w:val="none" w:sz="0" w:space="0" w:color="auto"/>
        <w:right w:val="none" w:sz="0" w:space="0" w:color="auto"/>
      </w:divBdr>
    </w:div>
    <w:div w:id="1575119194">
      <w:bodyDiv w:val="1"/>
      <w:marLeft w:val="0"/>
      <w:marRight w:val="0"/>
      <w:marTop w:val="0"/>
      <w:marBottom w:val="0"/>
      <w:divBdr>
        <w:top w:val="none" w:sz="0" w:space="0" w:color="auto"/>
        <w:left w:val="none" w:sz="0" w:space="0" w:color="auto"/>
        <w:bottom w:val="none" w:sz="0" w:space="0" w:color="auto"/>
        <w:right w:val="none" w:sz="0" w:space="0" w:color="auto"/>
      </w:divBdr>
      <w:divsChild>
        <w:div w:id="1725136487">
          <w:marLeft w:val="0"/>
          <w:marRight w:val="0"/>
          <w:marTop w:val="90"/>
          <w:marBottom w:val="0"/>
          <w:divBdr>
            <w:top w:val="none" w:sz="0" w:space="0" w:color="auto"/>
            <w:left w:val="none" w:sz="0" w:space="0" w:color="auto"/>
            <w:bottom w:val="none" w:sz="0" w:space="0" w:color="auto"/>
            <w:right w:val="none" w:sz="0" w:space="0" w:color="auto"/>
          </w:divBdr>
        </w:div>
      </w:divsChild>
    </w:div>
    <w:div w:id="1602444628">
      <w:bodyDiv w:val="1"/>
      <w:marLeft w:val="0"/>
      <w:marRight w:val="0"/>
      <w:marTop w:val="0"/>
      <w:marBottom w:val="0"/>
      <w:divBdr>
        <w:top w:val="none" w:sz="0" w:space="0" w:color="auto"/>
        <w:left w:val="none" w:sz="0" w:space="0" w:color="auto"/>
        <w:bottom w:val="none" w:sz="0" w:space="0" w:color="auto"/>
        <w:right w:val="none" w:sz="0" w:space="0" w:color="auto"/>
      </w:divBdr>
    </w:div>
    <w:div w:id="1607035898">
      <w:bodyDiv w:val="1"/>
      <w:marLeft w:val="0"/>
      <w:marRight w:val="0"/>
      <w:marTop w:val="0"/>
      <w:marBottom w:val="0"/>
      <w:divBdr>
        <w:top w:val="none" w:sz="0" w:space="0" w:color="auto"/>
        <w:left w:val="none" w:sz="0" w:space="0" w:color="auto"/>
        <w:bottom w:val="none" w:sz="0" w:space="0" w:color="auto"/>
        <w:right w:val="none" w:sz="0" w:space="0" w:color="auto"/>
      </w:divBdr>
    </w:div>
    <w:div w:id="1612012331">
      <w:bodyDiv w:val="1"/>
      <w:marLeft w:val="0"/>
      <w:marRight w:val="0"/>
      <w:marTop w:val="0"/>
      <w:marBottom w:val="0"/>
      <w:divBdr>
        <w:top w:val="none" w:sz="0" w:space="0" w:color="auto"/>
        <w:left w:val="none" w:sz="0" w:space="0" w:color="auto"/>
        <w:bottom w:val="none" w:sz="0" w:space="0" w:color="auto"/>
        <w:right w:val="none" w:sz="0" w:space="0" w:color="auto"/>
      </w:divBdr>
    </w:div>
    <w:div w:id="1621957706">
      <w:bodyDiv w:val="1"/>
      <w:marLeft w:val="0"/>
      <w:marRight w:val="0"/>
      <w:marTop w:val="0"/>
      <w:marBottom w:val="0"/>
      <w:divBdr>
        <w:top w:val="none" w:sz="0" w:space="0" w:color="auto"/>
        <w:left w:val="none" w:sz="0" w:space="0" w:color="auto"/>
        <w:bottom w:val="none" w:sz="0" w:space="0" w:color="auto"/>
        <w:right w:val="none" w:sz="0" w:space="0" w:color="auto"/>
      </w:divBdr>
    </w:div>
    <w:div w:id="1628049164">
      <w:bodyDiv w:val="1"/>
      <w:marLeft w:val="0"/>
      <w:marRight w:val="0"/>
      <w:marTop w:val="0"/>
      <w:marBottom w:val="0"/>
      <w:divBdr>
        <w:top w:val="none" w:sz="0" w:space="0" w:color="auto"/>
        <w:left w:val="none" w:sz="0" w:space="0" w:color="auto"/>
        <w:bottom w:val="none" w:sz="0" w:space="0" w:color="auto"/>
        <w:right w:val="none" w:sz="0" w:space="0" w:color="auto"/>
      </w:divBdr>
    </w:div>
    <w:div w:id="1634166272">
      <w:bodyDiv w:val="1"/>
      <w:marLeft w:val="0"/>
      <w:marRight w:val="0"/>
      <w:marTop w:val="0"/>
      <w:marBottom w:val="0"/>
      <w:divBdr>
        <w:top w:val="none" w:sz="0" w:space="0" w:color="auto"/>
        <w:left w:val="none" w:sz="0" w:space="0" w:color="auto"/>
        <w:bottom w:val="none" w:sz="0" w:space="0" w:color="auto"/>
        <w:right w:val="none" w:sz="0" w:space="0" w:color="auto"/>
      </w:divBdr>
    </w:div>
    <w:div w:id="1643078464">
      <w:bodyDiv w:val="1"/>
      <w:marLeft w:val="0"/>
      <w:marRight w:val="0"/>
      <w:marTop w:val="0"/>
      <w:marBottom w:val="0"/>
      <w:divBdr>
        <w:top w:val="none" w:sz="0" w:space="0" w:color="auto"/>
        <w:left w:val="none" w:sz="0" w:space="0" w:color="auto"/>
        <w:bottom w:val="none" w:sz="0" w:space="0" w:color="auto"/>
        <w:right w:val="none" w:sz="0" w:space="0" w:color="auto"/>
      </w:divBdr>
    </w:div>
    <w:div w:id="1680886591">
      <w:bodyDiv w:val="1"/>
      <w:marLeft w:val="0"/>
      <w:marRight w:val="0"/>
      <w:marTop w:val="0"/>
      <w:marBottom w:val="0"/>
      <w:divBdr>
        <w:top w:val="none" w:sz="0" w:space="0" w:color="auto"/>
        <w:left w:val="none" w:sz="0" w:space="0" w:color="auto"/>
        <w:bottom w:val="none" w:sz="0" w:space="0" w:color="auto"/>
        <w:right w:val="none" w:sz="0" w:space="0" w:color="auto"/>
      </w:divBdr>
    </w:div>
    <w:div w:id="1687056983">
      <w:bodyDiv w:val="1"/>
      <w:marLeft w:val="0"/>
      <w:marRight w:val="0"/>
      <w:marTop w:val="0"/>
      <w:marBottom w:val="0"/>
      <w:divBdr>
        <w:top w:val="none" w:sz="0" w:space="0" w:color="auto"/>
        <w:left w:val="none" w:sz="0" w:space="0" w:color="auto"/>
        <w:bottom w:val="none" w:sz="0" w:space="0" w:color="auto"/>
        <w:right w:val="none" w:sz="0" w:space="0" w:color="auto"/>
      </w:divBdr>
    </w:div>
    <w:div w:id="1688410703">
      <w:bodyDiv w:val="1"/>
      <w:marLeft w:val="0"/>
      <w:marRight w:val="0"/>
      <w:marTop w:val="0"/>
      <w:marBottom w:val="0"/>
      <w:divBdr>
        <w:top w:val="none" w:sz="0" w:space="0" w:color="auto"/>
        <w:left w:val="none" w:sz="0" w:space="0" w:color="auto"/>
        <w:bottom w:val="none" w:sz="0" w:space="0" w:color="auto"/>
        <w:right w:val="none" w:sz="0" w:space="0" w:color="auto"/>
      </w:divBdr>
    </w:div>
    <w:div w:id="1693532209">
      <w:bodyDiv w:val="1"/>
      <w:marLeft w:val="0"/>
      <w:marRight w:val="0"/>
      <w:marTop w:val="0"/>
      <w:marBottom w:val="0"/>
      <w:divBdr>
        <w:top w:val="none" w:sz="0" w:space="0" w:color="auto"/>
        <w:left w:val="none" w:sz="0" w:space="0" w:color="auto"/>
        <w:bottom w:val="none" w:sz="0" w:space="0" w:color="auto"/>
        <w:right w:val="none" w:sz="0" w:space="0" w:color="auto"/>
      </w:divBdr>
    </w:div>
    <w:div w:id="1695619550">
      <w:bodyDiv w:val="1"/>
      <w:marLeft w:val="0"/>
      <w:marRight w:val="0"/>
      <w:marTop w:val="0"/>
      <w:marBottom w:val="0"/>
      <w:divBdr>
        <w:top w:val="none" w:sz="0" w:space="0" w:color="auto"/>
        <w:left w:val="none" w:sz="0" w:space="0" w:color="auto"/>
        <w:bottom w:val="none" w:sz="0" w:space="0" w:color="auto"/>
        <w:right w:val="none" w:sz="0" w:space="0" w:color="auto"/>
      </w:divBdr>
    </w:div>
    <w:div w:id="1712025182">
      <w:bodyDiv w:val="1"/>
      <w:marLeft w:val="0"/>
      <w:marRight w:val="0"/>
      <w:marTop w:val="0"/>
      <w:marBottom w:val="0"/>
      <w:divBdr>
        <w:top w:val="none" w:sz="0" w:space="0" w:color="auto"/>
        <w:left w:val="none" w:sz="0" w:space="0" w:color="auto"/>
        <w:bottom w:val="none" w:sz="0" w:space="0" w:color="auto"/>
        <w:right w:val="none" w:sz="0" w:space="0" w:color="auto"/>
      </w:divBdr>
    </w:div>
    <w:div w:id="1759250347">
      <w:bodyDiv w:val="1"/>
      <w:marLeft w:val="0"/>
      <w:marRight w:val="0"/>
      <w:marTop w:val="0"/>
      <w:marBottom w:val="0"/>
      <w:divBdr>
        <w:top w:val="none" w:sz="0" w:space="0" w:color="auto"/>
        <w:left w:val="none" w:sz="0" w:space="0" w:color="auto"/>
        <w:bottom w:val="none" w:sz="0" w:space="0" w:color="auto"/>
        <w:right w:val="none" w:sz="0" w:space="0" w:color="auto"/>
      </w:divBdr>
    </w:div>
    <w:div w:id="1778016551">
      <w:bodyDiv w:val="1"/>
      <w:marLeft w:val="0"/>
      <w:marRight w:val="0"/>
      <w:marTop w:val="0"/>
      <w:marBottom w:val="0"/>
      <w:divBdr>
        <w:top w:val="none" w:sz="0" w:space="0" w:color="auto"/>
        <w:left w:val="none" w:sz="0" w:space="0" w:color="auto"/>
        <w:bottom w:val="none" w:sz="0" w:space="0" w:color="auto"/>
        <w:right w:val="none" w:sz="0" w:space="0" w:color="auto"/>
      </w:divBdr>
    </w:div>
    <w:div w:id="1798723280">
      <w:bodyDiv w:val="1"/>
      <w:marLeft w:val="0"/>
      <w:marRight w:val="0"/>
      <w:marTop w:val="0"/>
      <w:marBottom w:val="0"/>
      <w:divBdr>
        <w:top w:val="none" w:sz="0" w:space="0" w:color="auto"/>
        <w:left w:val="none" w:sz="0" w:space="0" w:color="auto"/>
        <w:bottom w:val="none" w:sz="0" w:space="0" w:color="auto"/>
        <w:right w:val="none" w:sz="0" w:space="0" w:color="auto"/>
      </w:divBdr>
    </w:div>
    <w:div w:id="1803888382">
      <w:bodyDiv w:val="1"/>
      <w:marLeft w:val="0"/>
      <w:marRight w:val="0"/>
      <w:marTop w:val="0"/>
      <w:marBottom w:val="0"/>
      <w:divBdr>
        <w:top w:val="none" w:sz="0" w:space="0" w:color="auto"/>
        <w:left w:val="none" w:sz="0" w:space="0" w:color="auto"/>
        <w:bottom w:val="none" w:sz="0" w:space="0" w:color="auto"/>
        <w:right w:val="none" w:sz="0" w:space="0" w:color="auto"/>
      </w:divBdr>
    </w:div>
    <w:div w:id="1813280858">
      <w:bodyDiv w:val="1"/>
      <w:marLeft w:val="0"/>
      <w:marRight w:val="0"/>
      <w:marTop w:val="0"/>
      <w:marBottom w:val="0"/>
      <w:divBdr>
        <w:top w:val="none" w:sz="0" w:space="0" w:color="auto"/>
        <w:left w:val="none" w:sz="0" w:space="0" w:color="auto"/>
        <w:bottom w:val="none" w:sz="0" w:space="0" w:color="auto"/>
        <w:right w:val="none" w:sz="0" w:space="0" w:color="auto"/>
      </w:divBdr>
    </w:div>
    <w:div w:id="1814910207">
      <w:bodyDiv w:val="1"/>
      <w:marLeft w:val="0"/>
      <w:marRight w:val="0"/>
      <w:marTop w:val="0"/>
      <w:marBottom w:val="0"/>
      <w:divBdr>
        <w:top w:val="none" w:sz="0" w:space="0" w:color="auto"/>
        <w:left w:val="none" w:sz="0" w:space="0" w:color="auto"/>
        <w:bottom w:val="none" w:sz="0" w:space="0" w:color="auto"/>
        <w:right w:val="none" w:sz="0" w:space="0" w:color="auto"/>
      </w:divBdr>
    </w:div>
    <w:div w:id="1845049467">
      <w:bodyDiv w:val="1"/>
      <w:marLeft w:val="0"/>
      <w:marRight w:val="0"/>
      <w:marTop w:val="0"/>
      <w:marBottom w:val="0"/>
      <w:divBdr>
        <w:top w:val="none" w:sz="0" w:space="0" w:color="auto"/>
        <w:left w:val="none" w:sz="0" w:space="0" w:color="auto"/>
        <w:bottom w:val="none" w:sz="0" w:space="0" w:color="auto"/>
        <w:right w:val="none" w:sz="0" w:space="0" w:color="auto"/>
      </w:divBdr>
    </w:div>
    <w:div w:id="1852528557">
      <w:bodyDiv w:val="1"/>
      <w:marLeft w:val="0"/>
      <w:marRight w:val="0"/>
      <w:marTop w:val="0"/>
      <w:marBottom w:val="0"/>
      <w:divBdr>
        <w:top w:val="none" w:sz="0" w:space="0" w:color="auto"/>
        <w:left w:val="none" w:sz="0" w:space="0" w:color="auto"/>
        <w:bottom w:val="none" w:sz="0" w:space="0" w:color="auto"/>
        <w:right w:val="none" w:sz="0" w:space="0" w:color="auto"/>
      </w:divBdr>
      <w:divsChild>
        <w:div w:id="302277239">
          <w:marLeft w:val="0"/>
          <w:marRight w:val="0"/>
          <w:marTop w:val="0"/>
          <w:marBottom w:val="0"/>
          <w:divBdr>
            <w:top w:val="single" w:sz="6" w:space="0" w:color="CFCFCF"/>
            <w:left w:val="single" w:sz="6" w:space="0" w:color="CFCFCF"/>
            <w:bottom w:val="single" w:sz="6" w:space="0" w:color="CFCFCF"/>
            <w:right w:val="single" w:sz="6" w:space="0" w:color="CFCFCF"/>
          </w:divBdr>
        </w:div>
        <w:div w:id="581137826">
          <w:marLeft w:val="240"/>
          <w:marRight w:val="0"/>
          <w:marTop w:val="90"/>
          <w:marBottom w:val="150"/>
          <w:divBdr>
            <w:top w:val="none" w:sz="0" w:space="0" w:color="auto"/>
            <w:left w:val="none" w:sz="0" w:space="0" w:color="auto"/>
            <w:bottom w:val="none" w:sz="0" w:space="0" w:color="auto"/>
            <w:right w:val="none" w:sz="0" w:space="0" w:color="auto"/>
          </w:divBdr>
          <w:divsChild>
            <w:div w:id="1168325421">
              <w:marLeft w:val="0"/>
              <w:marRight w:val="0"/>
              <w:marTop w:val="0"/>
              <w:marBottom w:val="0"/>
              <w:divBdr>
                <w:top w:val="none" w:sz="0" w:space="0" w:color="auto"/>
                <w:left w:val="none" w:sz="0" w:space="0" w:color="auto"/>
                <w:bottom w:val="none" w:sz="0" w:space="0" w:color="auto"/>
                <w:right w:val="none" w:sz="0" w:space="0" w:color="auto"/>
              </w:divBdr>
              <w:divsChild>
                <w:div w:id="125004429">
                  <w:marLeft w:val="0"/>
                  <w:marRight w:val="0"/>
                  <w:marTop w:val="0"/>
                  <w:marBottom w:val="180"/>
                  <w:divBdr>
                    <w:top w:val="none" w:sz="0" w:space="0" w:color="auto"/>
                    <w:left w:val="none" w:sz="0" w:space="0" w:color="auto"/>
                    <w:bottom w:val="none" w:sz="0" w:space="0" w:color="auto"/>
                    <w:right w:val="none" w:sz="0" w:space="0" w:color="auto"/>
                  </w:divBdr>
                </w:div>
              </w:divsChild>
            </w:div>
            <w:div w:id="11895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2428">
      <w:bodyDiv w:val="1"/>
      <w:marLeft w:val="0"/>
      <w:marRight w:val="0"/>
      <w:marTop w:val="0"/>
      <w:marBottom w:val="0"/>
      <w:divBdr>
        <w:top w:val="none" w:sz="0" w:space="0" w:color="auto"/>
        <w:left w:val="none" w:sz="0" w:space="0" w:color="auto"/>
        <w:bottom w:val="none" w:sz="0" w:space="0" w:color="auto"/>
        <w:right w:val="none" w:sz="0" w:space="0" w:color="auto"/>
      </w:divBdr>
    </w:div>
    <w:div w:id="1868835597">
      <w:bodyDiv w:val="1"/>
      <w:marLeft w:val="0"/>
      <w:marRight w:val="0"/>
      <w:marTop w:val="0"/>
      <w:marBottom w:val="0"/>
      <w:divBdr>
        <w:top w:val="none" w:sz="0" w:space="0" w:color="auto"/>
        <w:left w:val="none" w:sz="0" w:space="0" w:color="auto"/>
        <w:bottom w:val="none" w:sz="0" w:space="0" w:color="auto"/>
        <w:right w:val="none" w:sz="0" w:space="0" w:color="auto"/>
      </w:divBdr>
    </w:div>
    <w:div w:id="1906259775">
      <w:bodyDiv w:val="1"/>
      <w:marLeft w:val="0"/>
      <w:marRight w:val="0"/>
      <w:marTop w:val="0"/>
      <w:marBottom w:val="0"/>
      <w:divBdr>
        <w:top w:val="none" w:sz="0" w:space="0" w:color="auto"/>
        <w:left w:val="none" w:sz="0" w:space="0" w:color="auto"/>
        <w:bottom w:val="none" w:sz="0" w:space="0" w:color="auto"/>
        <w:right w:val="none" w:sz="0" w:space="0" w:color="auto"/>
      </w:divBdr>
    </w:div>
    <w:div w:id="1920014384">
      <w:bodyDiv w:val="1"/>
      <w:marLeft w:val="0"/>
      <w:marRight w:val="0"/>
      <w:marTop w:val="0"/>
      <w:marBottom w:val="0"/>
      <w:divBdr>
        <w:top w:val="none" w:sz="0" w:space="0" w:color="auto"/>
        <w:left w:val="none" w:sz="0" w:space="0" w:color="auto"/>
        <w:bottom w:val="none" w:sz="0" w:space="0" w:color="auto"/>
        <w:right w:val="none" w:sz="0" w:space="0" w:color="auto"/>
      </w:divBdr>
    </w:div>
    <w:div w:id="1947811390">
      <w:bodyDiv w:val="1"/>
      <w:marLeft w:val="0"/>
      <w:marRight w:val="0"/>
      <w:marTop w:val="0"/>
      <w:marBottom w:val="0"/>
      <w:divBdr>
        <w:top w:val="none" w:sz="0" w:space="0" w:color="auto"/>
        <w:left w:val="none" w:sz="0" w:space="0" w:color="auto"/>
        <w:bottom w:val="none" w:sz="0" w:space="0" w:color="auto"/>
        <w:right w:val="none" w:sz="0" w:space="0" w:color="auto"/>
      </w:divBdr>
    </w:div>
    <w:div w:id="1953054569">
      <w:bodyDiv w:val="1"/>
      <w:marLeft w:val="0"/>
      <w:marRight w:val="0"/>
      <w:marTop w:val="0"/>
      <w:marBottom w:val="0"/>
      <w:divBdr>
        <w:top w:val="none" w:sz="0" w:space="0" w:color="auto"/>
        <w:left w:val="none" w:sz="0" w:space="0" w:color="auto"/>
        <w:bottom w:val="none" w:sz="0" w:space="0" w:color="auto"/>
        <w:right w:val="none" w:sz="0" w:space="0" w:color="auto"/>
      </w:divBdr>
    </w:div>
    <w:div w:id="1960986506">
      <w:bodyDiv w:val="1"/>
      <w:marLeft w:val="0"/>
      <w:marRight w:val="0"/>
      <w:marTop w:val="0"/>
      <w:marBottom w:val="0"/>
      <w:divBdr>
        <w:top w:val="none" w:sz="0" w:space="0" w:color="auto"/>
        <w:left w:val="none" w:sz="0" w:space="0" w:color="auto"/>
        <w:bottom w:val="none" w:sz="0" w:space="0" w:color="auto"/>
        <w:right w:val="none" w:sz="0" w:space="0" w:color="auto"/>
      </w:divBdr>
    </w:div>
    <w:div w:id="1964266335">
      <w:bodyDiv w:val="1"/>
      <w:marLeft w:val="0"/>
      <w:marRight w:val="0"/>
      <w:marTop w:val="0"/>
      <w:marBottom w:val="0"/>
      <w:divBdr>
        <w:top w:val="none" w:sz="0" w:space="0" w:color="auto"/>
        <w:left w:val="none" w:sz="0" w:space="0" w:color="auto"/>
        <w:bottom w:val="none" w:sz="0" w:space="0" w:color="auto"/>
        <w:right w:val="none" w:sz="0" w:space="0" w:color="auto"/>
      </w:divBdr>
    </w:div>
    <w:div w:id="1978950042">
      <w:bodyDiv w:val="1"/>
      <w:marLeft w:val="0"/>
      <w:marRight w:val="0"/>
      <w:marTop w:val="0"/>
      <w:marBottom w:val="0"/>
      <w:divBdr>
        <w:top w:val="none" w:sz="0" w:space="0" w:color="auto"/>
        <w:left w:val="none" w:sz="0" w:space="0" w:color="auto"/>
        <w:bottom w:val="none" w:sz="0" w:space="0" w:color="auto"/>
        <w:right w:val="none" w:sz="0" w:space="0" w:color="auto"/>
      </w:divBdr>
    </w:div>
    <w:div w:id="1994675323">
      <w:bodyDiv w:val="1"/>
      <w:marLeft w:val="0"/>
      <w:marRight w:val="0"/>
      <w:marTop w:val="0"/>
      <w:marBottom w:val="0"/>
      <w:divBdr>
        <w:top w:val="none" w:sz="0" w:space="0" w:color="auto"/>
        <w:left w:val="none" w:sz="0" w:space="0" w:color="auto"/>
        <w:bottom w:val="none" w:sz="0" w:space="0" w:color="auto"/>
        <w:right w:val="none" w:sz="0" w:space="0" w:color="auto"/>
      </w:divBdr>
    </w:div>
    <w:div w:id="2020500596">
      <w:bodyDiv w:val="1"/>
      <w:marLeft w:val="0"/>
      <w:marRight w:val="0"/>
      <w:marTop w:val="0"/>
      <w:marBottom w:val="0"/>
      <w:divBdr>
        <w:top w:val="none" w:sz="0" w:space="0" w:color="auto"/>
        <w:left w:val="none" w:sz="0" w:space="0" w:color="auto"/>
        <w:bottom w:val="none" w:sz="0" w:space="0" w:color="auto"/>
        <w:right w:val="none" w:sz="0" w:space="0" w:color="auto"/>
      </w:divBdr>
    </w:div>
    <w:div w:id="2024625500">
      <w:bodyDiv w:val="1"/>
      <w:marLeft w:val="0"/>
      <w:marRight w:val="0"/>
      <w:marTop w:val="0"/>
      <w:marBottom w:val="0"/>
      <w:divBdr>
        <w:top w:val="none" w:sz="0" w:space="0" w:color="auto"/>
        <w:left w:val="none" w:sz="0" w:space="0" w:color="auto"/>
        <w:bottom w:val="none" w:sz="0" w:space="0" w:color="auto"/>
        <w:right w:val="none" w:sz="0" w:space="0" w:color="auto"/>
      </w:divBdr>
    </w:div>
    <w:div w:id="2032299561">
      <w:bodyDiv w:val="1"/>
      <w:marLeft w:val="0"/>
      <w:marRight w:val="0"/>
      <w:marTop w:val="0"/>
      <w:marBottom w:val="0"/>
      <w:divBdr>
        <w:top w:val="none" w:sz="0" w:space="0" w:color="auto"/>
        <w:left w:val="none" w:sz="0" w:space="0" w:color="auto"/>
        <w:bottom w:val="none" w:sz="0" w:space="0" w:color="auto"/>
        <w:right w:val="none" w:sz="0" w:space="0" w:color="auto"/>
      </w:divBdr>
    </w:div>
    <w:div w:id="2060669271">
      <w:bodyDiv w:val="1"/>
      <w:marLeft w:val="0"/>
      <w:marRight w:val="0"/>
      <w:marTop w:val="0"/>
      <w:marBottom w:val="0"/>
      <w:divBdr>
        <w:top w:val="none" w:sz="0" w:space="0" w:color="auto"/>
        <w:left w:val="none" w:sz="0" w:space="0" w:color="auto"/>
        <w:bottom w:val="none" w:sz="0" w:space="0" w:color="auto"/>
        <w:right w:val="none" w:sz="0" w:space="0" w:color="auto"/>
      </w:divBdr>
      <w:divsChild>
        <w:div w:id="459766295">
          <w:marLeft w:val="0"/>
          <w:marRight w:val="0"/>
          <w:marTop w:val="0"/>
          <w:marBottom w:val="225"/>
          <w:divBdr>
            <w:top w:val="none" w:sz="0" w:space="0" w:color="auto"/>
            <w:left w:val="none" w:sz="0" w:space="0" w:color="auto"/>
            <w:bottom w:val="none" w:sz="0" w:space="0" w:color="auto"/>
            <w:right w:val="none" w:sz="0" w:space="0" w:color="auto"/>
          </w:divBdr>
        </w:div>
        <w:div w:id="1655798712">
          <w:marLeft w:val="0"/>
          <w:marRight w:val="0"/>
          <w:marTop w:val="0"/>
          <w:marBottom w:val="225"/>
          <w:divBdr>
            <w:top w:val="none" w:sz="0" w:space="0" w:color="auto"/>
            <w:left w:val="none" w:sz="0" w:space="0" w:color="auto"/>
            <w:bottom w:val="none" w:sz="0" w:space="0" w:color="auto"/>
            <w:right w:val="none" w:sz="0" w:space="0" w:color="auto"/>
          </w:divBdr>
        </w:div>
      </w:divsChild>
    </w:div>
    <w:div w:id="2085058736">
      <w:bodyDiv w:val="1"/>
      <w:marLeft w:val="0"/>
      <w:marRight w:val="0"/>
      <w:marTop w:val="0"/>
      <w:marBottom w:val="0"/>
      <w:divBdr>
        <w:top w:val="none" w:sz="0" w:space="0" w:color="auto"/>
        <w:left w:val="none" w:sz="0" w:space="0" w:color="auto"/>
        <w:bottom w:val="none" w:sz="0" w:space="0" w:color="auto"/>
        <w:right w:val="none" w:sz="0" w:space="0" w:color="auto"/>
      </w:divBdr>
    </w:div>
    <w:div w:id="2116174421">
      <w:bodyDiv w:val="1"/>
      <w:marLeft w:val="0"/>
      <w:marRight w:val="0"/>
      <w:marTop w:val="0"/>
      <w:marBottom w:val="0"/>
      <w:divBdr>
        <w:top w:val="none" w:sz="0" w:space="0" w:color="auto"/>
        <w:left w:val="none" w:sz="0" w:space="0" w:color="auto"/>
        <w:bottom w:val="none" w:sz="0" w:space="0" w:color="auto"/>
        <w:right w:val="none" w:sz="0" w:space="0" w:color="auto"/>
      </w:divBdr>
    </w:div>
    <w:div w:id="214121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2A0A3-742C-48F0-9531-5A97B24E1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2453</Words>
  <Characters>13986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 Unger</dc:creator>
  <cp:lastModifiedBy>Joanna Mcguire</cp:lastModifiedBy>
  <cp:revision>2</cp:revision>
  <cp:lastPrinted>2020-07-22T16:50:00Z</cp:lastPrinted>
  <dcterms:created xsi:type="dcterms:W3CDTF">2020-08-04T15:29:00Z</dcterms:created>
  <dcterms:modified xsi:type="dcterms:W3CDTF">2020-08-04T15:29:00Z</dcterms:modified>
</cp:coreProperties>
</file>