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660D" w14:textId="57CEAB3E" w:rsidR="002561E0" w:rsidRPr="00C30804" w:rsidRDefault="00F30F08" w:rsidP="002561E0">
      <w:pPr>
        <w:tabs>
          <w:tab w:val="left" w:pos="540"/>
        </w:tabs>
        <w:rPr>
          <w:color w:val="CC9900"/>
          <w:sz w:val="4"/>
          <w:szCs w:val="4"/>
        </w:rPr>
      </w:pPr>
      <w:r>
        <w:rPr>
          <w:noProof/>
        </w:rPr>
        <w:drawing>
          <wp:anchor distT="0" distB="0" distL="114300" distR="114300" simplePos="0" relativeHeight="251803648" behindDoc="0" locked="0" layoutInCell="1" allowOverlap="1" wp14:anchorId="2FC5CCD0" wp14:editId="64EE5C51">
            <wp:simplePos x="0" y="0"/>
            <wp:positionH relativeFrom="margin">
              <wp:posOffset>5495925</wp:posOffset>
            </wp:positionH>
            <wp:positionV relativeFrom="paragraph">
              <wp:posOffset>0</wp:posOffset>
            </wp:positionV>
            <wp:extent cx="1352550" cy="1023620"/>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am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023620"/>
                    </a:xfrm>
                    <a:prstGeom prst="rect">
                      <a:avLst/>
                    </a:prstGeom>
                    <a:effectLst>
                      <a:softEdge rad="50800"/>
                    </a:effectLst>
                  </pic:spPr>
                </pic:pic>
              </a:graphicData>
            </a:graphic>
            <wp14:sizeRelH relativeFrom="margin">
              <wp14:pctWidth>0</wp14:pctWidth>
            </wp14:sizeRelH>
            <wp14:sizeRelV relativeFrom="margin">
              <wp14:pctHeight>0</wp14:pctHeight>
            </wp14:sizeRelV>
          </wp:anchor>
        </w:drawing>
      </w:r>
      <w:r w:rsidR="005B6C93">
        <w:rPr>
          <w:rFonts w:cs="Times New Roman"/>
          <w:b/>
          <w:noProof/>
          <w:color w:val="1F4E79" w:themeColor="accent5" w:themeShade="80"/>
          <w:sz w:val="48"/>
          <w:szCs w:val="44"/>
        </w:rPr>
        <mc:AlternateContent>
          <mc:Choice Requires="wps">
            <w:drawing>
              <wp:anchor distT="0" distB="0" distL="114300" distR="114300" simplePos="0" relativeHeight="251800576" behindDoc="0" locked="0" layoutInCell="1" allowOverlap="1" wp14:anchorId="4686D3B6" wp14:editId="29AF7AC8">
                <wp:simplePos x="0" y="0"/>
                <wp:positionH relativeFrom="margin">
                  <wp:posOffset>1447800</wp:posOffset>
                </wp:positionH>
                <wp:positionV relativeFrom="paragraph">
                  <wp:posOffset>-190500</wp:posOffset>
                </wp:positionV>
                <wp:extent cx="3695700" cy="1190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95700" cy="11906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CBFC30D" w14:textId="77777777" w:rsidR="00E04FAC" w:rsidRPr="00EB0094" w:rsidRDefault="00987C28" w:rsidP="003873E0">
                            <w:pPr>
                              <w:pStyle w:val="NoSpacing"/>
                              <w:jc w:val="center"/>
                              <w:rPr>
                                <w:rFonts w:ascii="Times New Roman" w:hAnsi="Times New Roman" w:cs="Times New Roman"/>
                                <w:b/>
                                <w:bCs/>
                                <w:color w:val="002060"/>
                                <w:sz w:val="40"/>
                                <w:szCs w:val="40"/>
                              </w:rPr>
                            </w:pPr>
                            <w:r w:rsidRPr="00EB0094">
                              <w:rPr>
                                <w:rFonts w:ascii="Times New Roman" w:hAnsi="Times New Roman" w:cs="Times New Roman"/>
                                <w:b/>
                                <w:bCs/>
                                <w:color w:val="002060"/>
                                <w:sz w:val="40"/>
                                <w:szCs w:val="40"/>
                              </w:rPr>
                              <w:t>Maiorano &amp; Associates, Inc.</w:t>
                            </w:r>
                          </w:p>
                          <w:p w14:paraId="6258E179" w14:textId="5113B97D" w:rsidR="00987C28" w:rsidRPr="00FF26C2" w:rsidRDefault="00987C28" w:rsidP="003873E0">
                            <w:pPr>
                              <w:pStyle w:val="NoSpacing"/>
                              <w:jc w:val="center"/>
                              <w:rPr>
                                <w:rFonts w:ascii="Times New Roman" w:hAnsi="Times New Roman" w:cs="Times New Roman"/>
                                <w:b/>
                                <w:bCs/>
                                <w:color w:val="323E4F" w:themeColor="text2" w:themeShade="BF"/>
                                <w:sz w:val="28"/>
                                <w:szCs w:val="28"/>
                              </w:rPr>
                            </w:pPr>
                            <w:r w:rsidRPr="00FF26C2">
                              <w:rPr>
                                <w:rFonts w:ascii="Times New Roman" w:hAnsi="Times New Roman" w:cs="Times New Roman"/>
                                <w:b/>
                                <w:bCs/>
                                <w:color w:val="323E4F" w:themeColor="text2" w:themeShade="BF"/>
                                <w:sz w:val="28"/>
                                <w:szCs w:val="28"/>
                              </w:rPr>
                              <w:t xml:space="preserve">Quarterly Newsletter </w:t>
                            </w:r>
                            <w:r w:rsidR="00C85D14" w:rsidRPr="00FF26C2">
                              <w:rPr>
                                <w:rFonts w:ascii="Times New Roman" w:hAnsi="Times New Roman" w:cs="Times New Roman"/>
                                <w:b/>
                                <w:bCs/>
                                <w:color w:val="323E4F" w:themeColor="text2" w:themeShade="BF"/>
                                <w:sz w:val="28"/>
                                <w:szCs w:val="28"/>
                              </w:rPr>
                              <w:t>April</w:t>
                            </w:r>
                            <w:r w:rsidRPr="00FF26C2">
                              <w:rPr>
                                <w:rFonts w:ascii="Times New Roman" w:hAnsi="Times New Roman" w:cs="Times New Roman"/>
                                <w:b/>
                                <w:bCs/>
                                <w:color w:val="323E4F" w:themeColor="text2" w:themeShade="BF"/>
                                <w:sz w:val="28"/>
                                <w:szCs w:val="28"/>
                              </w:rPr>
                              <w:t xml:space="preserve"> 2020</w:t>
                            </w:r>
                          </w:p>
                          <w:p w14:paraId="06CEDA5E" w14:textId="77777777" w:rsidR="00987C28" w:rsidRPr="00FF26C2" w:rsidRDefault="00987C28" w:rsidP="003873E0">
                            <w:pPr>
                              <w:pStyle w:val="NoSpacing"/>
                              <w:jc w:val="center"/>
                              <w:rPr>
                                <w:rFonts w:ascii="Times New Roman" w:hAnsi="Times New Roman" w:cs="Times New Roman"/>
                                <w:color w:val="323E4F" w:themeColor="text2" w:themeShade="BF"/>
                                <w:sz w:val="24"/>
                                <w:szCs w:val="24"/>
                              </w:rPr>
                            </w:pPr>
                            <w:r w:rsidRPr="00FF26C2">
                              <w:rPr>
                                <w:rFonts w:ascii="Times New Roman" w:hAnsi="Times New Roman" w:cs="Times New Roman"/>
                                <w:color w:val="323E4F" w:themeColor="text2" w:themeShade="BF"/>
                                <w:sz w:val="24"/>
                                <w:szCs w:val="24"/>
                              </w:rPr>
                              <w:t>8754 Bay 16</w:t>
                            </w:r>
                            <w:r w:rsidRPr="00FF26C2">
                              <w:rPr>
                                <w:rFonts w:ascii="Times New Roman" w:hAnsi="Times New Roman" w:cs="Times New Roman"/>
                                <w:color w:val="323E4F" w:themeColor="text2" w:themeShade="BF"/>
                                <w:sz w:val="24"/>
                                <w:szCs w:val="24"/>
                                <w:vertAlign w:val="superscript"/>
                              </w:rPr>
                              <w:t>th</w:t>
                            </w:r>
                            <w:r w:rsidRPr="00FF26C2">
                              <w:rPr>
                                <w:rFonts w:ascii="Times New Roman" w:hAnsi="Times New Roman" w:cs="Times New Roman"/>
                                <w:color w:val="323E4F" w:themeColor="text2" w:themeShade="BF"/>
                                <w:sz w:val="24"/>
                                <w:szCs w:val="24"/>
                              </w:rPr>
                              <w:t xml:space="preserve"> St. Brooklyn NY 11214</w:t>
                            </w:r>
                          </w:p>
                          <w:p w14:paraId="489C01D8" w14:textId="77777777" w:rsidR="00987C28" w:rsidRPr="00FF26C2" w:rsidRDefault="00987C28" w:rsidP="003873E0">
                            <w:pPr>
                              <w:pStyle w:val="NoSpacing"/>
                              <w:jc w:val="center"/>
                              <w:rPr>
                                <w:rFonts w:ascii="Times New Roman" w:hAnsi="Times New Roman" w:cs="Times New Roman"/>
                                <w:color w:val="323E4F" w:themeColor="text2" w:themeShade="BF"/>
                                <w:sz w:val="24"/>
                                <w:szCs w:val="24"/>
                              </w:rPr>
                            </w:pPr>
                            <w:r w:rsidRPr="00FF26C2">
                              <w:rPr>
                                <w:rFonts w:ascii="Times New Roman" w:hAnsi="Times New Roman" w:cs="Times New Roman"/>
                                <w:color w:val="323E4F" w:themeColor="text2" w:themeShade="BF"/>
                                <w:sz w:val="24"/>
                                <w:szCs w:val="24"/>
                              </w:rPr>
                              <w:t>P: 718-331-3700  F: 718-331-1290</w:t>
                            </w:r>
                          </w:p>
                          <w:p w14:paraId="23FF9011" w14:textId="77777777" w:rsidR="00987C28" w:rsidRPr="00F30F08" w:rsidRDefault="00987C28" w:rsidP="003873E0">
                            <w:pPr>
                              <w:pStyle w:val="NoSpacing"/>
                              <w:jc w:val="center"/>
                              <w:rPr>
                                <w:rFonts w:ascii="Times New Roman" w:hAnsi="Times New Roman" w:cs="Times New Roman"/>
                                <w:b/>
                                <w:bCs/>
                                <w:color w:val="002060"/>
                                <w:sz w:val="28"/>
                                <w:szCs w:val="28"/>
                              </w:rPr>
                            </w:pPr>
                            <w:r w:rsidRPr="00F30F08">
                              <w:rPr>
                                <w:rFonts w:ascii="Times New Roman" w:hAnsi="Times New Roman" w:cs="Times New Roman"/>
                                <w:b/>
                                <w:bCs/>
                                <w:color w:val="002060"/>
                                <w:sz w:val="28"/>
                                <w:szCs w:val="28"/>
                              </w:rPr>
                              <w:t>Website:  maioranotaxandfinancial.com</w:t>
                            </w:r>
                          </w:p>
                          <w:p w14:paraId="5224FF04" w14:textId="77777777" w:rsidR="00C00638" w:rsidRPr="003873E0" w:rsidRDefault="00C00638" w:rsidP="003873E0">
                            <w:pPr>
                              <w:pStyle w:val="NoSpacing"/>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6D3B6" id="_x0000_t202" coordsize="21600,21600" o:spt="202" path="m,l,21600r21600,l21600,xe">
                <v:stroke joinstyle="miter"/>
                <v:path gradientshapeok="t" o:connecttype="rect"/>
              </v:shapetype>
              <v:shape id="Text Box 10" o:spid="_x0000_s1026" type="#_x0000_t202" style="position:absolute;margin-left:114pt;margin-top:-15pt;width:291pt;height:93.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" fillcolor="#2967a1 [2152]" stroked="f">
                <v:fill color2="#9cc2e5 [1944]" rotate="t" angle="180" colors="0 #2a69a2;31457f #609ed6;1 #9dc3e6" focus="100%" type="gradient"/>
                <v:textbox>
                  <w:txbxContent>
                    <w:p w14:paraId="7CBFC30D" w14:textId="77777777" w:rsidR="00E04FAC" w:rsidRPr="00EB0094" w:rsidRDefault="00987C28" w:rsidP="003873E0">
                      <w:pPr>
                        <w:pStyle w:val="NoSpacing"/>
                        <w:jc w:val="center"/>
                        <w:rPr>
                          <w:rFonts w:ascii="Times New Roman" w:hAnsi="Times New Roman" w:cs="Times New Roman"/>
                          <w:b/>
                          <w:bCs/>
                          <w:color w:val="002060"/>
                          <w:sz w:val="40"/>
                          <w:szCs w:val="40"/>
                        </w:rPr>
                      </w:pPr>
                      <w:r w:rsidRPr="00EB0094">
                        <w:rPr>
                          <w:rFonts w:ascii="Times New Roman" w:hAnsi="Times New Roman" w:cs="Times New Roman"/>
                          <w:b/>
                          <w:bCs/>
                          <w:color w:val="002060"/>
                          <w:sz w:val="40"/>
                          <w:szCs w:val="40"/>
                        </w:rPr>
                        <w:t>Maiorano &amp; Associates, Inc.</w:t>
                      </w:r>
                    </w:p>
                    <w:p w14:paraId="6258E179" w14:textId="5113B97D" w:rsidR="00987C28" w:rsidRPr="00FF26C2" w:rsidRDefault="00987C28" w:rsidP="003873E0">
                      <w:pPr>
                        <w:pStyle w:val="NoSpacing"/>
                        <w:jc w:val="center"/>
                        <w:rPr>
                          <w:rFonts w:ascii="Times New Roman" w:hAnsi="Times New Roman" w:cs="Times New Roman"/>
                          <w:b/>
                          <w:bCs/>
                          <w:color w:val="323E4F" w:themeColor="text2" w:themeShade="BF"/>
                          <w:sz w:val="28"/>
                          <w:szCs w:val="28"/>
                        </w:rPr>
                      </w:pPr>
                      <w:r w:rsidRPr="00FF26C2">
                        <w:rPr>
                          <w:rFonts w:ascii="Times New Roman" w:hAnsi="Times New Roman" w:cs="Times New Roman"/>
                          <w:b/>
                          <w:bCs/>
                          <w:color w:val="323E4F" w:themeColor="text2" w:themeShade="BF"/>
                          <w:sz w:val="28"/>
                          <w:szCs w:val="28"/>
                        </w:rPr>
                        <w:t xml:space="preserve">Quarterly Newsletter </w:t>
                      </w:r>
                      <w:r w:rsidR="00C85D14" w:rsidRPr="00FF26C2">
                        <w:rPr>
                          <w:rFonts w:ascii="Times New Roman" w:hAnsi="Times New Roman" w:cs="Times New Roman"/>
                          <w:b/>
                          <w:bCs/>
                          <w:color w:val="323E4F" w:themeColor="text2" w:themeShade="BF"/>
                          <w:sz w:val="28"/>
                          <w:szCs w:val="28"/>
                        </w:rPr>
                        <w:t>April</w:t>
                      </w:r>
                      <w:r w:rsidRPr="00FF26C2">
                        <w:rPr>
                          <w:rFonts w:ascii="Times New Roman" w:hAnsi="Times New Roman" w:cs="Times New Roman"/>
                          <w:b/>
                          <w:bCs/>
                          <w:color w:val="323E4F" w:themeColor="text2" w:themeShade="BF"/>
                          <w:sz w:val="28"/>
                          <w:szCs w:val="28"/>
                        </w:rPr>
                        <w:t xml:space="preserve"> 2020</w:t>
                      </w:r>
                    </w:p>
                    <w:p w14:paraId="06CEDA5E" w14:textId="77777777" w:rsidR="00987C28" w:rsidRPr="00FF26C2" w:rsidRDefault="00987C28" w:rsidP="003873E0">
                      <w:pPr>
                        <w:pStyle w:val="NoSpacing"/>
                        <w:jc w:val="center"/>
                        <w:rPr>
                          <w:rFonts w:ascii="Times New Roman" w:hAnsi="Times New Roman" w:cs="Times New Roman"/>
                          <w:color w:val="323E4F" w:themeColor="text2" w:themeShade="BF"/>
                          <w:sz w:val="24"/>
                          <w:szCs w:val="24"/>
                        </w:rPr>
                      </w:pPr>
                      <w:r w:rsidRPr="00FF26C2">
                        <w:rPr>
                          <w:rFonts w:ascii="Times New Roman" w:hAnsi="Times New Roman" w:cs="Times New Roman"/>
                          <w:color w:val="323E4F" w:themeColor="text2" w:themeShade="BF"/>
                          <w:sz w:val="24"/>
                          <w:szCs w:val="24"/>
                        </w:rPr>
                        <w:t>8754 Bay 16</w:t>
                      </w:r>
                      <w:r w:rsidRPr="00FF26C2">
                        <w:rPr>
                          <w:rFonts w:ascii="Times New Roman" w:hAnsi="Times New Roman" w:cs="Times New Roman"/>
                          <w:color w:val="323E4F" w:themeColor="text2" w:themeShade="BF"/>
                          <w:sz w:val="24"/>
                          <w:szCs w:val="24"/>
                          <w:vertAlign w:val="superscript"/>
                        </w:rPr>
                        <w:t>th</w:t>
                      </w:r>
                      <w:r w:rsidRPr="00FF26C2">
                        <w:rPr>
                          <w:rFonts w:ascii="Times New Roman" w:hAnsi="Times New Roman" w:cs="Times New Roman"/>
                          <w:color w:val="323E4F" w:themeColor="text2" w:themeShade="BF"/>
                          <w:sz w:val="24"/>
                          <w:szCs w:val="24"/>
                        </w:rPr>
                        <w:t xml:space="preserve"> St. Brooklyn NY 11214</w:t>
                      </w:r>
                    </w:p>
                    <w:p w14:paraId="489C01D8" w14:textId="77777777" w:rsidR="00987C28" w:rsidRPr="00FF26C2" w:rsidRDefault="00987C28" w:rsidP="003873E0">
                      <w:pPr>
                        <w:pStyle w:val="NoSpacing"/>
                        <w:jc w:val="center"/>
                        <w:rPr>
                          <w:rFonts w:ascii="Times New Roman" w:hAnsi="Times New Roman" w:cs="Times New Roman"/>
                          <w:color w:val="323E4F" w:themeColor="text2" w:themeShade="BF"/>
                          <w:sz w:val="24"/>
                          <w:szCs w:val="24"/>
                        </w:rPr>
                      </w:pPr>
                      <w:r w:rsidRPr="00FF26C2">
                        <w:rPr>
                          <w:rFonts w:ascii="Times New Roman" w:hAnsi="Times New Roman" w:cs="Times New Roman"/>
                          <w:color w:val="323E4F" w:themeColor="text2" w:themeShade="BF"/>
                          <w:sz w:val="24"/>
                          <w:szCs w:val="24"/>
                        </w:rPr>
                        <w:t>P: 718-331-3700  F: 718-331-1290</w:t>
                      </w:r>
                    </w:p>
                    <w:p w14:paraId="23FF9011" w14:textId="77777777" w:rsidR="00987C28" w:rsidRPr="00F30F08" w:rsidRDefault="00987C28" w:rsidP="003873E0">
                      <w:pPr>
                        <w:pStyle w:val="NoSpacing"/>
                        <w:jc w:val="center"/>
                        <w:rPr>
                          <w:rFonts w:ascii="Times New Roman" w:hAnsi="Times New Roman" w:cs="Times New Roman"/>
                          <w:b/>
                          <w:bCs/>
                          <w:color w:val="002060"/>
                          <w:sz w:val="28"/>
                          <w:szCs w:val="28"/>
                        </w:rPr>
                      </w:pPr>
                      <w:r w:rsidRPr="00F30F08">
                        <w:rPr>
                          <w:rFonts w:ascii="Times New Roman" w:hAnsi="Times New Roman" w:cs="Times New Roman"/>
                          <w:b/>
                          <w:bCs/>
                          <w:color w:val="002060"/>
                          <w:sz w:val="28"/>
                          <w:szCs w:val="28"/>
                        </w:rPr>
                        <w:t>Website:  maioranotaxandfinancial.com</w:t>
                      </w:r>
                    </w:p>
                    <w:p w14:paraId="5224FF04" w14:textId="77777777" w:rsidR="00C00638" w:rsidRPr="003873E0" w:rsidRDefault="00C00638" w:rsidP="003873E0">
                      <w:pPr>
                        <w:pStyle w:val="NoSpacing"/>
                        <w:jc w:val="center"/>
                        <w:rPr>
                          <w:rFonts w:ascii="Times New Roman" w:hAnsi="Times New Roman" w:cs="Times New Roman"/>
                        </w:rPr>
                      </w:pPr>
                    </w:p>
                  </w:txbxContent>
                </v:textbox>
                <w10:wrap anchorx="margin"/>
              </v:shape>
            </w:pict>
          </mc:Fallback>
        </mc:AlternateContent>
      </w:r>
      <w:r w:rsidR="005B6C93">
        <w:rPr>
          <w:rFonts w:cs="Times New Roman"/>
          <w:b/>
          <w:noProof/>
          <w:color w:val="1F4E79" w:themeColor="accent5" w:themeShade="80"/>
          <w:sz w:val="48"/>
          <w:szCs w:val="44"/>
        </w:rPr>
        <w:drawing>
          <wp:anchor distT="0" distB="0" distL="114300" distR="114300" simplePos="0" relativeHeight="251801600" behindDoc="0" locked="0" layoutInCell="1" allowOverlap="1" wp14:anchorId="19549A1B" wp14:editId="658EE73E">
            <wp:simplePos x="0" y="0"/>
            <wp:positionH relativeFrom="margin">
              <wp:posOffset>161925</wp:posOffset>
            </wp:positionH>
            <wp:positionV relativeFrom="paragraph">
              <wp:posOffset>9525</wp:posOffset>
            </wp:positionV>
            <wp:extent cx="857250" cy="9753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iorano-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975360"/>
                    </a:xfrm>
                    <a:prstGeom prst="rect">
                      <a:avLst/>
                    </a:prstGeom>
                  </pic:spPr>
                </pic:pic>
              </a:graphicData>
            </a:graphic>
            <wp14:sizeRelH relativeFrom="margin">
              <wp14:pctWidth>0</wp14:pctWidth>
            </wp14:sizeRelH>
            <wp14:sizeRelV relativeFrom="margin">
              <wp14:pctHeight>0</wp14:pctHeight>
            </wp14:sizeRelV>
          </wp:anchor>
        </w:drawing>
      </w:r>
    </w:p>
    <w:p w14:paraId="48411EAB" w14:textId="3A551E04" w:rsidR="00C00638" w:rsidRDefault="00C00638"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5F680687" w14:textId="4027A43C" w:rsidR="00C00638" w:rsidRDefault="00C00638"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10BB2D74" w14:textId="3A235C1A" w:rsidR="00C00638" w:rsidRDefault="00C00638"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5508B66B" w14:textId="77777777" w:rsidR="00C00638" w:rsidRDefault="00C00638"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3D74F49D" w14:textId="77777777" w:rsidR="00C00638" w:rsidRDefault="00C00638"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36B5776B" w14:textId="4A4B1517" w:rsidR="007615D8" w:rsidRDefault="002561E0"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1364B5BC" w14:textId="77777777" w:rsidR="00696409" w:rsidRDefault="00696409"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p>
    <w:p w14:paraId="11E9C71E" w14:textId="000D2583" w:rsidR="002561E0" w:rsidRPr="00E56D6C" w:rsidRDefault="002561E0" w:rsidP="002561E0">
      <w:pPr>
        <w:pBdr>
          <w:bottom w:val="single" w:sz="24" w:space="1" w:color="767171" w:themeColor="background2" w:themeShade="80"/>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5A720315" w14:textId="77777777" w:rsidR="00E6031D" w:rsidRDefault="00E6031D" w:rsidP="00905620">
      <w:pPr>
        <w:spacing w:after="0" w:line="240" w:lineRule="auto"/>
        <w:jc w:val="both"/>
        <w:rPr>
          <w:rFonts w:ascii="Times New Roman" w:hAnsi="Times New Roman" w:cs="Times New Roman"/>
          <w:color w:val="000000" w:themeColor="text1"/>
          <w:sz w:val="24"/>
        </w:rPr>
        <w:sectPr w:rsidR="00E6031D" w:rsidSect="003D13DD">
          <w:type w:val="continuous"/>
          <w:pgSz w:w="12240" w:h="15840"/>
          <w:pgMar w:top="720" w:right="720" w:bottom="720" w:left="720" w:header="720" w:footer="720" w:gutter="0"/>
          <w:cols w:space="720"/>
          <w:docGrid w:linePitch="360"/>
        </w:sectPr>
      </w:pPr>
    </w:p>
    <w:p w14:paraId="7A624ED3" w14:textId="59631AE1" w:rsidR="00EF1EB2" w:rsidRPr="005B103C" w:rsidRDefault="00C34ED5" w:rsidP="00421136">
      <w:pPr>
        <w:spacing w:after="0" w:line="240" w:lineRule="auto"/>
        <w:jc w:val="both"/>
        <w:rPr>
          <w:rFonts w:ascii="Times New Roman" w:hAnsi="Times New Roman" w:cs="Times New Roman"/>
          <w:color w:val="000000" w:themeColor="text1"/>
          <w:szCs w:val="20"/>
        </w:rPr>
      </w:pPr>
      <w:r>
        <w:rPr>
          <w:noProof/>
          <w:color w:val="000000" w:themeColor="text1"/>
          <w:shd w:val="clear" w:color="auto" w:fill="FFFFFF"/>
        </w:rPr>
        <w:drawing>
          <wp:anchor distT="0" distB="0" distL="114300" distR="114300" simplePos="0" relativeHeight="251792384" behindDoc="0" locked="0" layoutInCell="1" allowOverlap="1" wp14:anchorId="779FB2DB" wp14:editId="743171D8">
            <wp:simplePos x="0" y="0"/>
            <wp:positionH relativeFrom="column">
              <wp:posOffset>3629454</wp:posOffset>
            </wp:positionH>
            <wp:positionV relativeFrom="paragraph">
              <wp:posOffset>29210</wp:posOffset>
            </wp:positionV>
            <wp:extent cx="3274695" cy="5266852"/>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695" cy="5266852"/>
                    </a:xfrm>
                    <a:prstGeom prst="rect">
                      <a:avLst/>
                    </a:prstGeom>
                    <a:noFill/>
                    <a:ln>
                      <a:noFill/>
                    </a:ln>
                  </pic:spPr>
                </pic:pic>
              </a:graphicData>
            </a:graphic>
            <wp14:sizeRelH relativeFrom="page">
              <wp14:pctWidth>0</wp14:pctWidth>
            </wp14:sizeRelH>
            <wp14:sizeRelV relativeFrom="page">
              <wp14:pctHeight>0</wp14:pctHeight>
            </wp14:sizeRelV>
          </wp:anchor>
        </w:drawing>
      </w:r>
      <w:r w:rsidR="00EF1EB2" w:rsidRPr="005B103C">
        <w:rPr>
          <w:rFonts w:ascii="Times New Roman" w:hAnsi="Times New Roman" w:cs="Times New Roman"/>
          <w:color w:val="000000" w:themeColor="text1"/>
          <w:szCs w:val="20"/>
        </w:rPr>
        <w:t>No one expected the longest bull market in history to see its demise</w:t>
      </w:r>
      <w:r w:rsidR="002A34D2" w:rsidRPr="005B103C">
        <w:rPr>
          <w:rFonts w:ascii="Times New Roman" w:hAnsi="Times New Roman" w:cs="Times New Roman"/>
          <w:color w:val="000000" w:themeColor="text1"/>
          <w:szCs w:val="20"/>
        </w:rPr>
        <w:t xml:space="preserve"> brought on by a</w:t>
      </w:r>
      <w:r w:rsidR="00EF1EB2" w:rsidRPr="005B103C">
        <w:rPr>
          <w:rFonts w:ascii="Times New Roman" w:hAnsi="Times New Roman" w:cs="Times New Roman"/>
          <w:color w:val="000000" w:themeColor="text1"/>
          <w:szCs w:val="20"/>
        </w:rPr>
        <w:t xml:space="preserve"> virus.</w:t>
      </w:r>
      <w:r w:rsidR="00F9637B" w:rsidRPr="005B103C">
        <w:rPr>
          <w:rFonts w:ascii="Times New Roman" w:hAnsi="Times New Roman" w:cs="Times New Roman"/>
          <w:color w:val="000000" w:themeColor="text1"/>
          <w:szCs w:val="20"/>
        </w:rPr>
        <w:t xml:space="preserve"> </w:t>
      </w:r>
      <w:r w:rsidR="00E6031D" w:rsidRPr="005B103C">
        <w:rPr>
          <w:rFonts w:ascii="Times New Roman" w:hAnsi="Times New Roman" w:cs="Times New Roman"/>
          <w:color w:val="000000" w:themeColor="text1"/>
          <w:szCs w:val="20"/>
        </w:rPr>
        <w:t xml:space="preserve">While </w:t>
      </w:r>
      <w:r w:rsidR="00F9637B" w:rsidRPr="005B103C">
        <w:rPr>
          <w:rFonts w:ascii="Times New Roman" w:hAnsi="Times New Roman" w:cs="Times New Roman"/>
          <w:color w:val="000000" w:themeColor="text1"/>
          <w:szCs w:val="20"/>
        </w:rPr>
        <w:t xml:space="preserve">U.S. equity markets were able to withstand a trade war with China, a </w:t>
      </w:r>
      <w:r w:rsidR="00593406">
        <w:rPr>
          <w:rFonts w:ascii="Times New Roman" w:hAnsi="Times New Roman" w:cs="Times New Roman"/>
          <w:color w:val="000000" w:themeColor="text1"/>
          <w:szCs w:val="20"/>
        </w:rPr>
        <w:t>presidential</w:t>
      </w:r>
      <w:r w:rsidR="00F9637B" w:rsidRPr="005B103C">
        <w:rPr>
          <w:rFonts w:ascii="Times New Roman" w:hAnsi="Times New Roman" w:cs="Times New Roman"/>
          <w:color w:val="000000" w:themeColor="text1"/>
          <w:szCs w:val="20"/>
        </w:rPr>
        <w:t xml:space="preserve"> impeachment, the potential for a global recession and global uncertainty including Brexit and civil wars in the Middle East</w:t>
      </w:r>
      <w:r w:rsidR="00E6031D" w:rsidRPr="005B103C">
        <w:rPr>
          <w:rFonts w:ascii="Times New Roman" w:hAnsi="Times New Roman" w:cs="Times New Roman"/>
          <w:color w:val="000000" w:themeColor="text1"/>
          <w:szCs w:val="20"/>
        </w:rPr>
        <w:t xml:space="preserve">, </w:t>
      </w:r>
      <w:r w:rsidR="00F9637B" w:rsidRPr="005B103C">
        <w:rPr>
          <w:rFonts w:ascii="Times New Roman" w:hAnsi="Times New Roman" w:cs="Times New Roman"/>
          <w:color w:val="000000" w:themeColor="text1"/>
          <w:szCs w:val="20"/>
        </w:rPr>
        <w:t xml:space="preserve"> the U.S. economy was ambushed by a </w:t>
      </w:r>
      <w:r w:rsidR="00E6031D" w:rsidRPr="005B103C">
        <w:rPr>
          <w:rFonts w:ascii="Times New Roman" w:hAnsi="Times New Roman" w:cs="Times New Roman"/>
          <w:color w:val="000000" w:themeColor="text1"/>
          <w:szCs w:val="20"/>
        </w:rPr>
        <w:t>silent</w:t>
      </w:r>
      <w:r w:rsidR="00F9637B" w:rsidRPr="005B103C">
        <w:rPr>
          <w:rFonts w:ascii="Times New Roman" w:hAnsi="Times New Roman" w:cs="Times New Roman"/>
          <w:color w:val="000000" w:themeColor="text1"/>
          <w:szCs w:val="20"/>
        </w:rPr>
        <w:t xml:space="preserve"> and highly contagious virus. </w:t>
      </w:r>
    </w:p>
    <w:p w14:paraId="7609ADD3" w14:textId="2E694F05" w:rsidR="00EF1EB2" w:rsidRPr="005B103C" w:rsidRDefault="00EF1EB2" w:rsidP="00421136">
      <w:pPr>
        <w:spacing w:after="0" w:line="240" w:lineRule="auto"/>
        <w:jc w:val="both"/>
        <w:rPr>
          <w:rFonts w:ascii="Times New Roman" w:hAnsi="Times New Roman" w:cs="Times New Roman"/>
          <w:color w:val="000000" w:themeColor="text1"/>
          <w:szCs w:val="20"/>
        </w:rPr>
      </w:pPr>
    </w:p>
    <w:p w14:paraId="48C7407F" w14:textId="4B51C1BC" w:rsidR="001F63B0" w:rsidRPr="005B103C" w:rsidRDefault="0006222C" w:rsidP="00421136">
      <w:pPr>
        <w:spacing w:after="0" w:line="240" w:lineRule="auto"/>
        <w:jc w:val="both"/>
        <w:rPr>
          <w:rFonts w:ascii="Times New Roman" w:eastAsia="Times New Roman" w:hAnsi="Times New Roman" w:cs="Times New Roman"/>
          <w:color w:val="000000" w:themeColor="text1"/>
        </w:rPr>
      </w:pPr>
      <w:r w:rsidRPr="005B103C">
        <w:rPr>
          <w:rFonts w:ascii="Times New Roman" w:hAnsi="Times New Roman" w:cs="Times New Roman"/>
          <w:color w:val="000000" w:themeColor="text1"/>
          <w:szCs w:val="20"/>
        </w:rPr>
        <w:t xml:space="preserve">The </w:t>
      </w:r>
      <w:r w:rsidR="002561E0" w:rsidRPr="005B103C">
        <w:rPr>
          <w:rFonts w:ascii="Times New Roman" w:hAnsi="Times New Roman" w:cs="Times New Roman"/>
          <w:color w:val="000000" w:themeColor="text1"/>
          <w:szCs w:val="20"/>
        </w:rPr>
        <w:t>first three months of</w:t>
      </w:r>
      <w:r w:rsidRPr="005B103C">
        <w:rPr>
          <w:rFonts w:ascii="Times New Roman" w:hAnsi="Times New Roman" w:cs="Times New Roman"/>
          <w:color w:val="000000" w:themeColor="text1"/>
          <w:szCs w:val="20"/>
        </w:rPr>
        <w:t xml:space="preserve"> 2020 </w:t>
      </w:r>
      <w:r w:rsidR="002561E0" w:rsidRPr="005B103C">
        <w:rPr>
          <w:rFonts w:ascii="Times New Roman" w:hAnsi="Times New Roman" w:cs="Times New Roman"/>
          <w:color w:val="000000" w:themeColor="text1"/>
          <w:szCs w:val="20"/>
        </w:rPr>
        <w:t xml:space="preserve">were </w:t>
      </w:r>
      <w:r w:rsidR="00E6031D" w:rsidRPr="005B103C">
        <w:rPr>
          <w:rFonts w:ascii="Times New Roman" w:hAnsi="Times New Roman" w:cs="Times New Roman"/>
          <w:color w:val="000000" w:themeColor="text1"/>
          <w:szCs w:val="20"/>
        </w:rPr>
        <w:t>filled with Covid-19 fears and economic responses</w:t>
      </w:r>
      <w:r w:rsidR="002561E0" w:rsidRPr="005B103C">
        <w:rPr>
          <w:rFonts w:ascii="Times New Roman" w:eastAsia="Times New Roman" w:hAnsi="Times New Roman" w:cs="Times New Roman"/>
          <w:color w:val="000000" w:themeColor="text1"/>
          <w:shd w:val="clear" w:color="auto" w:fill="FFFFFF"/>
        </w:rPr>
        <w:t>.</w:t>
      </w:r>
      <w:r w:rsidR="001F63B0" w:rsidRPr="005B103C">
        <w:rPr>
          <w:rFonts w:ascii="Times New Roman" w:eastAsia="Times New Roman" w:hAnsi="Times New Roman" w:cs="Times New Roman"/>
          <w:color w:val="000000" w:themeColor="text1"/>
          <w:shd w:val="clear" w:color="auto" w:fill="FFFFFF"/>
        </w:rPr>
        <w:t xml:space="preserve"> The world is experiencing a pandemic and a financial crisis that </w:t>
      </w:r>
      <w:r w:rsidR="00E6031D" w:rsidRPr="005B103C">
        <w:rPr>
          <w:rFonts w:ascii="Times New Roman" w:eastAsia="Times New Roman" w:hAnsi="Times New Roman" w:cs="Times New Roman"/>
          <w:color w:val="000000" w:themeColor="text1"/>
          <w:shd w:val="clear" w:color="auto" w:fill="FFFFFF"/>
        </w:rPr>
        <w:t xml:space="preserve">caused </w:t>
      </w:r>
      <w:r w:rsidR="00A03173">
        <w:rPr>
          <w:rFonts w:ascii="Times New Roman" w:eastAsia="Times New Roman" w:hAnsi="Times New Roman" w:cs="Times New Roman"/>
          <w:color w:val="000000" w:themeColor="text1"/>
          <w:shd w:val="clear" w:color="auto" w:fill="FFFFFF"/>
        </w:rPr>
        <w:t xml:space="preserve">many </w:t>
      </w:r>
      <w:r w:rsidR="001F63B0" w:rsidRPr="005B103C">
        <w:rPr>
          <w:rFonts w:ascii="Times New Roman" w:eastAsia="Times New Roman" w:hAnsi="Times New Roman" w:cs="Times New Roman"/>
          <w:color w:val="000000" w:themeColor="text1"/>
          <w:shd w:val="clear" w:color="auto" w:fill="FFFFFF"/>
        </w:rPr>
        <w:t>investors</w:t>
      </w:r>
      <w:r w:rsidR="00E6031D" w:rsidRPr="005B103C">
        <w:rPr>
          <w:rFonts w:ascii="Times New Roman" w:eastAsia="Times New Roman" w:hAnsi="Times New Roman" w:cs="Times New Roman"/>
          <w:color w:val="000000" w:themeColor="text1"/>
          <w:shd w:val="clear" w:color="auto" w:fill="FFFFFF"/>
        </w:rPr>
        <w:t xml:space="preserve"> to </w:t>
      </w:r>
      <w:r w:rsidR="00593406">
        <w:rPr>
          <w:rFonts w:ascii="Times New Roman" w:eastAsia="Times New Roman" w:hAnsi="Times New Roman" w:cs="Times New Roman"/>
          <w:color w:val="000000" w:themeColor="text1"/>
          <w:shd w:val="clear" w:color="auto" w:fill="FFFFFF"/>
        </w:rPr>
        <w:t>feel</w:t>
      </w:r>
      <w:r w:rsidR="00905620" w:rsidRPr="005B103C">
        <w:rPr>
          <w:rFonts w:ascii="Times New Roman" w:eastAsia="Times New Roman" w:hAnsi="Times New Roman" w:cs="Times New Roman"/>
          <w:color w:val="000000" w:themeColor="text1"/>
          <w:shd w:val="clear" w:color="auto" w:fill="FFFFFF"/>
        </w:rPr>
        <w:t xml:space="preserve"> a level of anxiety that </w:t>
      </w:r>
      <w:r w:rsidR="002A34D2" w:rsidRPr="005B103C">
        <w:rPr>
          <w:rFonts w:ascii="Times New Roman" w:eastAsia="Times New Roman" w:hAnsi="Times New Roman" w:cs="Times New Roman"/>
          <w:color w:val="000000" w:themeColor="text1"/>
          <w:shd w:val="clear" w:color="auto" w:fill="FFFFFF"/>
        </w:rPr>
        <w:t>they</w:t>
      </w:r>
      <w:r w:rsidR="00905620" w:rsidRPr="005B103C">
        <w:rPr>
          <w:rFonts w:ascii="Times New Roman" w:eastAsia="Times New Roman" w:hAnsi="Times New Roman" w:cs="Times New Roman"/>
          <w:color w:val="000000" w:themeColor="text1"/>
          <w:shd w:val="clear" w:color="auto" w:fill="FFFFFF"/>
        </w:rPr>
        <w:t xml:space="preserve"> have not had for over a decade. </w:t>
      </w:r>
      <w:proofErr w:type="gramStart"/>
      <w:r w:rsidR="001F63B0" w:rsidRPr="005B103C">
        <w:rPr>
          <w:rFonts w:ascii="Times New Roman" w:eastAsia="Times New Roman" w:hAnsi="Times New Roman" w:cs="Times New Roman"/>
          <w:color w:val="000000" w:themeColor="text1"/>
        </w:rPr>
        <w:t>It’s</w:t>
      </w:r>
      <w:proofErr w:type="gramEnd"/>
      <w:r w:rsidR="001F63B0" w:rsidRPr="005B103C">
        <w:rPr>
          <w:rFonts w:ascii="Times New Roman" w:eastAsia="Times New Roman" w:hAnsi="Times New Roman" w:cs="Times New Roman"/>
          <w:color w:val="000000" w:themeColor="text1"/>
        </w:rPr>
        <w:t xml:space="preserve"> almost </w:t>
      </w:r>
      <w:r w:rsidR="00E6031D" w:rsidRPr="005B103C">
        <w:rPr>
          <w:rFonts w:ascii="Times New Roman" w:eastAsia="Times New Roman" w:hAnsi="Times New Roman" w:cs="Times New Roman"/>
          <w:color w:val="000000" w:themeColor="text1"/>
        </w:rPr>
        <w:t xml:space="preserve">impossible </w:t>
      </w:r>
      <w:r w:rsidR="001F63B0" w:rsidRPr="005B103C">
        <w:rPr>
          <w:rFonts w:ascii="Times New Roman" w:eastAsia="Times New Roman" w:hAnsi="Times New Roman" w:cs="Times New Roman"/>
          <w:color w:val="000000" w:themeColor="text1"/>
        </w:rPr>
        <w:t xml:space="preserve">to remember that </w:t>
      </w:r>
      <w:r w:rsidR="00E6031D" w:rsidRPr="005B103C">
        <w:rPr>
          <w:rFonts w:ascii="Times New Roman" w:eastAsia="Times New Roman" w:hAnsi="Times New Roman" w:cs="Times New Roman"/>
          <w:color w:val="000000" w:themeColor="text1"/>
        </w:rPr>
        <w:t>in Mid-February</w:t>
      </w:r>
      <w:r w:rsidR="001F63B0" w:rsidRPr="005B103C">
        <w:rPr>
          <w:rFonts w:ascii="Times New Roman" w:eastAsia="Times New Roman" w:hAnsi="Times New Roman" w:cs="Times New Roman"/>
          <w:color w:val="000000" w:themeColor="text1"/>
        </w:rPr>
        <w:t xml:space="preserve">, equity markets were experiencing all-time, record highs. Now, we are </w:t>
      </w:r>
      <w:r w:rsidR="002A34D2" w:rsidRPr="005B103C">
        <w:rPr>
          <w:rFonts w:ascii="Times New Roman" w:eastAsia="Times New Roman" w:hAnsi="Times New Roman" w:cs="Times New Roman"/>
          <w:color w:val="000000" w:themeColor="text1"/>
        </w:rPr>
        <w:t>in</w:t>
      </w:r>
      <w:r w:rsidR="001F63B0" w:rsidRPr="005B103C">
        <w:rPr>
          <w:rFonts w:ascii="Times New Roman" w:eastAsia="Times New Roman" w:hAnsi="Times New Roman" w:cs="Times New Roman"/>
          <w:color w:val="000000" w:themeColor="text1"/>
        </w:rPr>
        <w:t xml:space="preserve"> an unprecedented, event-driven bear market. The intensity and extent of this crisis has been completely unpredictable. Th</w:t>
      </w:r>
      <w:r w:rsidR="002A34D2" w:rsidRPr="005B103C">
        <w:rPr>
          <w:rFonts w:ascii="Times New Roman" w:eastAsia="Times New Roman" w:hAnsi="Times New Roman" w:cs="Times New Roman"/>
          <w:color w:val="000000" w:themeColor="text1"/>
        </w:rPr>
        <w:t>e</w:t>
      </w:r>
      <w:r w:rsidR="001F63B0" w:rsidRPr="005B103C">
        <w:rPr>
          <w:rFonts w:ascii="Times New Roman" w:eastAsia="Times New Roman" w:hAnsi="Times New Roman" w:cs="Times New Roman"/>
          <w:color w:val="000000" w:themeColor="text1"/>
        </w:rPr>
        <w:t xml:space="preserve"> health and financial cris</w:t>
      </w:r>
      <w:r w:rsidR="002A34D2" w:rsidRPr="005B103C">
        <w:rPr>
          <w:rFonts w:ascii="Times New Roman" w:eastAsia="Times New Roman" w:hAnsi="Times New Roman" w:cs="Times New Roman"/>
          <w:color w:val="000000" w:themeColor="text1"/>
        </w:rPr>
        <w:t>es</w:t>
      </w:r>
      <w:r w:rsidR="001F63B0" w:rsidRPr="005B103C">
        <w:rPr>
          <w:rFonts w:ascii="Times New Roman" w:eastAsia="Times New Roman" w:hAnsi="Times New Roman" w:cs="Times New Roman"/>
          <w:color w:val="000000" w:themeColor="text1"/>
        </w:rPr>
        <w:t xml:space="preserve"> </w:t>
      </w:r>
      <w:r w:rsidR="00952C7E" w:rsidRPr="005B103C">
        <w:rPr>
          <w:rFonts w:ascii="Times New Roman" w:eastAsia="Times New Roman" w:hAnsi="Times New Roman" w:cs="Times New Roman"/>
          <w:color w:val="000000" w:themeColor="text1"/>
        </w:rPr>
        <w:t>are</w:t>
      </w:r>
      <w:r w:rsidR="001F63B0" w:rsidRPr="005B103C">
        <w:rPr>
          <w:rFonts w:ascii="Times New Roman" w:eastAsia="Times New Roman" w:hAnsi="Times New Roman" w:cs="Times New Roman"/>
          <w:color w:val="000000" w:themeColor="text1"/>
        </w:rPr>
        <w:t xml:space="preserve"> unchartered waters and the wake of the economic downturn created by Covid-19 will be seen for quite some time. </w:t>
      </w:r>
    </w:p>
    <w:p w14:paraId="5615FA1D" w14:textId="37590447" w:rsidR="002C35CC" w:rsidRPr="005B103C" w:rsidRDefault="00DE100C" w:rsidP="00421136">
      <w:pPr>
        <w:pStyle w:val="NormalWeb"/>
        <w:jc w:val="both"/>
        <w:rPr>
          <w:color w:val="000000" w:themeColor="text1"/>
          <w:sz w:val="22"/>
          <w:szCs w:val="22"/>
        </w:rPr>
      </w:pPr>
      <w:r w:rsidRPr="005B103C">
        <w:rPr>
          <w:color w:val="000000" w:themeColor="text1"/>
          <w:sz w:val="22"/>
          <w:szCs w:val="22"/>
        </w:rPr>
        <w:t>In t</w:t>
      </w:r>
      <w:r w:rsidR="00952C7E" w:rsidRPr="005B103C">
        <w:rPr>
          <w:color w:val="000000" w:themeColor="text1"/>
          <w:sz w:val="22"/>
          <w:szCs w:val="22"/>
        </w:rPr>
        <w:t xml:space="preserve">he first quarter of 2020, more specifically, </w:t>
      </w:r>
      <w:r w:rsidRPr="005B103C">
        <w:rPr>
          <w:color w:val="000000" w:themeColor="text1"/>
          <w:sz w:val="22"/>
          <w:szCs w:val="22"/>
        </w:rPr>
        <w:t xml:space="preserve">on </w:t>
      </w:r>
      <w:r w:rsidR="00952C7E" w:rsidRPr="005B103C">
        <w:rPr>
          <w:color w:val="000000" w:themeColor="text1"/>
          <w:sz w:val="22"/>
          <w:szCs w:val="22"/>
        </w:rPr>
        <w:t>March 12, the longest bull market in the history of the S&amp;P 500</w:t>
      </w:r>
      <w:r w:rsidRPr="005B103C">
        <w:rPr>
          <w:color w:val="000000" w:themeColor="text1"/>
          <w:sz w:val="22"/>
          <w:szCs w:val="22"/>
        </w:rPr>
        <w:t xml:space="preserve"> ended</w:t>
      </w:r>
      <w:r w:rsidR="00952C7E" w:rsidRPr="005B103C">
        <w:rPr>
          <w:color w:val="000000" w:themeColor="text1"/>
          <w:sz w:val="22"/>
          <w:szCs w:val="22"/>
        </w:rPr>
        <w:t xml:space="preserve">. </w:t>
      </w:r>
      <w:r w:rsidR="00992DD1" w:rsidRPr="005B103C">
        <w:rPr>
          <w:color w:val="000000" w:themeColor="text1"/>
          <w:sz w:val="22"/>
          <w:szCs w:val="22"/>
        </w:rPr>
        <w:t>This was</w:t>
      </w:r>
      <w:r w:rsidR="002C35CC" w:rsidRPr="005B103C">
        <w:rPr>
          <w:color w:val="000000" w:themeColor="text1"/>
          <w:sz w:val="22"/>
          <w:szCs w:val="22"/>
        </w:rPr>
        <w:t xml:space="preserve"> the worst quarter for the </w:t>
      </w:r>
      <w:r w:rsidR="004163B5" w:rsidRPr="005B103C">
        <w:rPr>
          <w:color w:val="000000" w:themeColor="text1"/>
          <w:sz w:val="22"/>
          <w:szCs w:val="20"/>
        </w:rPr>
        <w:t>Dow Jones Industrial Average (</w:t>
      </w:r>
      <w:r w:rsidR="002C35CC" w:rsidRPr="005B103C">
        <w:rPr>
          <w:color w:val="000000" w:themeColor="text1"/>
          <w:sz w:val="22"/>
          <w:szCs w:val="22"/>
        </w:rPr>
        <w:t>D</w:t>
      </w:r>
      <w:r w:rsidR="00992DD1" w:rsidRPr="005B103C">
        <w:rPr>
          <w:color w:val="000000" w:themeColor="text1"/>
          <w:sz w:val="22"/>
          <w:szCs w:val="22"/>
        </w:rPr>
        <w:t>JIA</w:t>
      </w:r>
      <w:r w:rsidR="004163B5" w:rsidRPr="005B103C">
        <w:rPr>
          <w:color w:val="000000" w:themeColor="text1"/>
          <w:sz w:val="22"/>
          <w:szCs w:val="22"/>
        </w:rPr>
        <w:t>)</w:t>
      </w:r>
      <w:r w:rsidR="00992DD1" w:rsidRPr="005B103C">
        <w:rPr>
          <w:color w:val="000000" w:themeColor="text1"/>
          <w:sz w:val="22"/>
          <w:szCs w:val="22"/>
        </w:rPr>
        <w:t xml:space="preserve"> </w:t>
      </w:r>
      <w:r w:rsidR="002C35CC" w:rsidRPr="005B103C">
        <w:rPr>
          <w:color w:val="000000" w:themeColor="text1"/>
          <w:sz w:val="22"/>
          <w:szCs w:val="22"/>
        </w:rPr>
        <w:t>since 1987 and its</w:t>
      </w:r>
      <w:r w:rsidR="00992DD1" w:rsidRPr="005B103C">
        <w:rPr>
          <w:color w:val="000000" w:themeColor="text1"/>
          <w:sz w:val="22"/>
          <w:szCs w:val="22"/>
        </w:rPr>
        <w:t xml:space="preserve"> poorest</w:t>
      </w:r>
      <w:r w:rsidR="002C35CC" w:rsidRPr="005B103C">
        <w:rPr>
          <w:color w:val="000000" w:themeColor="text1"/>
          <w:sz w:val="22"/>
          <w:szCs w:val="22"/>
        </w:rPr>
        <w:t xml:space="preserve"> first three-month start to the year on record.</w:t>
      </w:r>
    </w:p>
    <w:p w14:paraId="0FF05ED9" w14:textId="55A6D9E2" w:rsidR="002561E0" w:rsidRPr="005B103C" w:rsidRDefault="001B6DF0" w:rsidP="00E028AB">
      <w:pPr>
        <w:pStyle w:val="NormalWeb"/>
        <w:jc w:val="both"/>
        <w:rPr>
          <w:color w:val="000000" w:themeColor="text1"/>
          <w:sz w:val="22"/>
          <w:szCs w:val="22"/>
        </w:rPr>
      </w:pPr>
      <w:r>
        <w:rPr>
          <w:noProof/>
          <w:color w:val="000000" w:themeColor="text1"/>
          <w:sz w:val="20"/>
          <w:szCs w:val="20"/>
          <w:shd w:val="clear" w:color="auto" w:fill="FFFFFF"/>
        </w:rPr>
        <w:drawing>
          <wp:anchor distT="0" distB="0" distL="114300" distR="114300" simplePos="0" relativeHeight="251794432" behindDoc="0" locked="0" layoutInCell="1" allowOverlap="1" wp14:anchorId="7D019A46" wp14:editId="025543F8">
            <wp:simplePos x="0" y="0"/>
            <wp:positionH relativeFrom="column">
              <wp:posOffset>3630168</wp:posOffset>
            </wp:positionH>
            <wp:positionV relativeFrom="paragraph">
              <wp:posOffset>1178814</wp:posOffset>
            </wp:positionV>
            <wp:extent cx="3219450" cy="2020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5CC" w:rsidRPr="005B103C">
        <w:rPr>
          <w:color w:val="000000" w:themeColor="text1"/>
          <w:sz w:val="22"/>
          <w:szCs w:val="22"/>
        </w:rPr>
        <w:t xml:space="preserve">The </w:t>
      </w:r>
      <w:r w:rsidR="004163B5" w:rsidRPr="005B103C">
        <w:rPr>
          <w:color w:val="000000" w:themeColor="text1"/>
          <w:sz w:val="22"/>
          <w:szCs w:val="20"/>
        </w:rPr>
        <w:t>Dow Jones Industrial Average’s</w:t>
      </w:r>
      <w:r w:rsidR="004163B5" w:rsidRPr="005B103C">
        <w:rPr>
          <w:color w:val="000000" w:themeColor="text1"/>
          <w:sz w:val="22"/>
          <w:szCs w:val="22"/>
        </w:rPr>
        <w:t xml:space="preserve"> </w:t>
      </w:r>
      <w:r w:rsidR="00992DD1" w:rsidRPr="005B103C">
        <w:rPr>
          <w:color w:val="000000" w:themeColor="text1"/>
          <w:sz w:val="22"/>
          <w:szCs w:val="22"/>
        </w:rPr>
        <w:t xml:space="preserve">decline of  </w:t>
      </w:r>
      <w:r w:rsidR="002C35CC" w:rsidRPr="005B103C">
        <w:rPr>
          <w:color w:val="000000" w:themeColor="text1"/>
          <w:sz w:val="22"/>
          <w:szCs w:val="22"/>
        </w:rPr>
        <w:t xml:space="preserve">23.2% for the </w:t>
      </w:r>
      <w:r w:rsidR="00992DD1" w:rsidRPr="005B103C">
        <w:rPr>
          <w:color w:val="000000" w:themeColor="text1"/>
          <w:sz w:val="22"/>
          <w:szCs w:val="22"/>
        </w:rPr>
        <w:t>quarter was</w:t>
      </w:r>
      <w:r w:rsidR="002C35CC" w:rsidRPr="005B103C">
        <w:rPr>
          <w:color w:val="000000" w:themeColor="text1"/>
          <w:sz w:val="22"/>
          <w:szCs w:val="22"/>
        </w:rPr>
        <w:t xml:space="preserve"> </w:t>
      </w:r>
      <w:r w:rsidR="00992DD1" w:rsidRPr="005B103C">
        <w:rPr>
          <w:color w:val="000000" w:themeColor="text1"/>
          <w:sz w:val="22"/>
          <w:szCs w:val="22"/>
        </w:rPr>
        <w:t>its biggest</w:t>
      </w:r>
      <w:r w:rsidR="002C35CC" w:rsidRPr="005B103C">
        <w:rPr>
          <w:color w:val="000000" w:themeColor="text1"/>
          <w:sz w:val="22"/>
          <w:szCs w:val="22"/>
        </w:rPr>
        <w:t xml:space="preserve"> since the 25.3% drop seen during the fourth quarter of 1987. The S&amp;P 500 posted a 20% decline</w:t>
      </w:r>
      <w:r w:rsidR="00992DD1" w:rsidRPr="005B103C">
        <w:rPr>
          <w:color w:val="000000" w:themeColor="text1"/>
          <w:sz w:val="22"/>
          <w:szCs w:val="22"/>
        </w:rPr>
        <w:t xml:space="preserve">.  </w:t>
      </w:r>
      <w:r w:rsidR="00952C7E" w:rsidRPr="005B103C">
        <w:rPr>
          <w:color w:val="000000" w:themeColor="text1"/>
          <w:sz w:val="22"/>
          <w:szCs w:val="20"/>
        </w:rPr>
        <w:t xml:space="preserve">Prior to </w:t>
      </w:r>
      <w:r w:rsidR="00E6031D" w:rsidRPr="005B103C">
        <w:rPr>
          <w:color w:val="000000" w:themeColor="text1"/>
          <w:sz w:val="22"/>
          <w:szCs w:val="20"/>
        </w:rPr>
        <w:t>this waterfall downturn</w:t>
      </w:r>
      <w:r w:rsidR="00952C7E" w:rsidRPr="005B103C">
        <w:rPr>
          <w:color w:val="000000" w:themeColor="text1"/>
          <w:sz w:val="22"/>
          <w:szCs w:val="20"/>
        </w:rPr>
        <w:t xml:space="preserve">, the stock market seemed unstoppable, with both the 122-year-old DJIA and the S&amp;P 500 quadrupling earlier this year from their March 2009 lows. Many investors who remained vigilant and held their positions during that time were generously rewarded. Then, the </w:t>
      </w:r>
      <w:r w:rsidR="00E6031D" w:rsidRPr="005B103C">
        <w:rPr>
          <w:color w:val="000000" w:themeColor="text1"/>
          <w:sz w:val="22"/>
          <w:szCs w:val="22"/>
          <w:shd w:val="clear" w:color="auto" w:fill="FFFFFF"/>
        </w:rPr>
        <w:t>bull</w:t>
      </w:r>
      <w:r w:rsidR="00952C7E" w:rsidRPr="005B103C">
        <w:rPr>
          <w:color w:val="000000" w:themeColor="text1"/>
          <w:sz w:val="22"/>
          <w:szCs w:val="22"/>
          <w:shd w:val="clear" w:color="auto" w:fill="FFFFFF"/>
        </w:rPr>
        <w:t xml:space="preserve"> market’s </w:t>
      </w:r>
      <w:r w:rsidR="00593406">
        <w:rPr>
          <w:color w:val="000000" w:themeColor="text1"/>
          <w:sz w:val="22"/>
          <w:szCs w:val="22"/>
          <w:shd w:val="clear" w:color="auto" w:fill="FFFFFF"/>
        </w:rPr>
        <w:t>reign</w:t>
      </w:r>
      <w:r w:rsidR="00952C7E" w:rsidRPr="005B103C">
        <w:rPr>
          <w:color w:val="000000" w:themeColor="text1"/>
          <w:sz w:val="22"/>
          <w:szCs w:val="22"/>
          <w:shd w:val="clear" w:color="auto" w:fill="FFFFFF"/>
        </w:rPr>
        <w:t xml:space="preserve"> </w:t>
      </w:r>
      <w:r w:rsidR="009F648E" w:rsidRPr="005B103C">
        <w:rPr>
          <w:color w:val="000000" w:themeColor="text1"/>
          <w:sz w:val="22"/>
          <w:szCs w:val="22"/>
          <w:shd w:val="clear" w:color="auto" w:fill="FFFFFF"/>
        </w:rPr>
        <w:t>was abruptly</w:t>
      </w:r>
      <w:r w:rsidR="00952C7E" w:rsidRPr="005B103C">
        <w:rPr>
          <w:color w:val="000000" w:themeColor="text1"/>
          <w:sz w:val="22"/>
          <w:szCs w:val="22"/>
          <w:shd w:val="clear" w:color="auto" w:fill="FFFFFF"/>
        </w:rPr>
        <w:t xml:space="preserve"> ended with the COVID-19 pandemic.</w:t>
      </w:r>
      <w:r w:rsidR="009F648E" w:rsidRPr="005B103C">
        <w:rPr>
          <w:color w:val="000000" w:themeColor="text1"/>
          <w:sz w:val="22"/>
          <w:szCs w:val="22"/>
        </w:rPr>
        <w:t xml:space="preserve">  </w:t>
      </w:r>
      <w:r w:rsidR="002561E0" w:rsidRPr="005B103C">
        <w:rPr>
          <w:color w:val="000000" w:themeColor="text1"/>
          <w:sz w:val="22"/>
          <w:szCs w:val="22"/>
          <w:shd w:val="clear" w:color="auto" w:fill="FFFFFF"/>
        </w:rPr>
        <w:t>In just a few weeks, the stock market experienced several firsts in its history</w:t>
      </w:r>
      <w:r w:rsidR="009F648E" w:rsidRPr="005B103C">
        <w:rPr>
          <w:color w:val="000000" w:themeColor="text1"/>
          <w:sz w:val="22"/>
          <w:szCs w:val="22"/>
          <w:shd w:val="clear" w:color="auto" w:fill="FFFFFF"/>
        </w:rPr>
        <w:t xml:space="preserve"> including</w:t>
      </w:r>
      <w:r w:rsidR="002561E0" w:rsidRPr="005B103C">
        <w:rPr>
          <w:color w:val="000000" w:themeColor="text1"/>
          <w:sz w:val="22"/>
          <w:szCs w:val="22"/>
          <w:shd w:val="clear" w:color="auto" w:fill="FFFFFF"/>
        </w:rPr>
        <w:t>:</w:t>
      </w:r>
    </w:p>
    <w:p w14:paraId="5963CD9A" w14:textId="31F366B1" w:rsidR="00992DD1" w:rsidRPr="005B103C" w:rsidRDefault="002561E0" w:rsidP="00421136">
      <w:pPr>
        <w:pStyle w:val="NormalWeb"/>
        <w:numPr>
          <w:ilvl w:val="0"/>
          <w:numId w:val="10"/>
        </w:numPr>
        <w:shd w:val="clear" w:color="auto" w:fill="FFFFFF"/>
        <w:tabs>
          <w:tab w:val="left" w:pos="990"/>
        </w:tabs>
        <w:spacing w:before="0" w:beforeAutospacing="0" w:after="0" w:afterAutospacing="0"/>
        <w:ind w:left="540"/>
        <w:jc w:val="both"/>
        <w:rPr>
          <w:color w:val="000000" w:themeColor="text1"/>
          <w:sz w:val="22"/>
          <w:szCs w:val="22"/>
          <w:shd w:val="clear" w:color="auto" w:fill="FFFFFF"/>
        </w:rPr>
      </w:pPr>
      <w:r w:rsidRPr="005B103C">
        <w:rPr>
          <w:color w:val="000000" w:themeColor="text1"/>
          <w:sz w:val="22"/>
          <w:szCs w:val="22"/>
          <w:shd w:val="clear" w:color="auto" w:fill="FFFFFF"/>
        </w:rPr>
        <w:t>In less than three weeks, the S&amp;P 500 fell from a 52-week </w:t>
      </w:r>
      <w:r w:rsidRPr="005B103C">
        <w:rPr>
          <w:i/>
          <w:iCs/>
          <w:color w:val="000000" w:themeColor="text1"/>
          <w:sz w:val="22"/>
          <w:szCs w:val="22"/>
          <w:shd w:val="clear" w:color="auto" w:fill="FFFFFF"/>
        </w:rPr>
        <w:t>high </w:t>
      </w:r>
      <w:r w:rsidRPr="005B103C">
        <w:rPr>
          <w:color w:val="000000" w:themeColor="text1"/>
          <w:sz w:val="22"/>
          <w:szCs w:val="22"/>
          <w:shd w:val="clear" w:color="auto" w:fill="FFFFFF"/>
        </w:rPr>
        <w:t>to a 52-week </w:t>
      </w:r>
      <w:r w:rsidRPr="005B103C">
        <w:rPr>
          <w:i/>
          <w:iCs/>
          <w:color w:val="000000" w:themeColor="text1"/>
          <w:sz w:val="22"/>
          <w:szCs w:val="22"/>
          <w:shd w:val="clear" w:color="auto" w:fill="FFFFFF"/>
        </w:rPr>
        <w:t>low</w:t>
      </w:r>
      <w:r w:rsidRPr="005B103C">
        <w:rPr>
          <w:color w:val="000000" w:themeColor="text1"/>
          <w:sz w:val="22"/>
          <w:szCs w:val="22"/>
          <w:shd w:val="clear" w:color="auto" w:fill="FFFFFF"/>
        </w:rPr>
        <w:t>.</w:t>
      </w:r>
      <w:r w:rsidR="00905620" w:rsidRPr="005B103C">
        <w:rPr>
          <w:color w:val="000000" w:themeColor="text1"/>
          <w:sz w:val="22"/>
          <w:szCs w:val="22"/>
          <w:shd w:val="clear" w:color="auto" w:fill="FFFFFF"/>
        </w:rPr>
        <w:t xml:space="preserve"> </w:t>
      </w:r>
      <w:r w:rsidR="00992DD1" w:rsidRPr="005B103C">
        <w:rPr>
          <w:color w:val="000000" w:themeColor="text1"/>
          <w:sz w:val="2"/>
          <w:szCs w:val="22"/>
          <w:shd w:val="clear" w:color="auto" w:fill="FFFFFF"/>
        </w:rPr>
        <w:t xml:space="preserve"> </w:t>
      </w:r>
      <w:r w:rsidR="00992DD1" w:rsidRPr="005B103C">
        <w:rPr>
          <w:color w:val="000000" w:themeColor="text1"/>
          <w:sz w:val="22"/>
          <w:szCs w:val="22"/>
          <w:shd w:val="clear" w:color="auto" w:fill="FFFFFF"/>
        </w:rPr>
        <w:t xml:space="preserve"> </w:t>
      </w:r>
    </w:p>
    <w:p w14:paraId="45C5B11F" w14:textId="7442E2B8" w:rsidR="004163B5" w:rsidRPr="005B103C" w:rsidRDefault="004163B5" w:rsidP="004163B5">
      <w:pPr>
        <w:pStyle w:val="NormalWeb"/>
        <w:shd w:val="clear" w:color="auto" w:fill="FFFFFF"/>
        <w:tabs>
          <w:tab w:val="left" w:pos="990"/>
        </w:tabs>
        <w:spacing w:before="0" w:beforeAutospacing="0" w:after="0" w:afterAutospacing="0"/>
        <w:ind w:left="540"/>
        <w:jc w:val="both"/>
        <w:rPr>
          <w:color w:val="000000" w:themeColor="text1"/>
          <w:sz w:val="22"/>
          <w:szCs w:val="22"/>
          <w:shd w:val="clear" w:color="auto" w:fill="FFFFFF"/>
        </w:rPr>
      </w:pPr>
    </w:p>
    <w:p w14:paraId="51A6F016" w14:textId="601D2348" w:rsidR="004163B5" w:rsidRPr="005B103C" w:rsidRDefault="002561E0" w:rsidP="004163B5">
      <w:pPr>
        <w:pStyle w:val="NormalWeb"/>
        <w:numPr>
          <w:ilvl w:val="0"/>
          <w:numId w:val="10"/>
        </w:numPr>
        <w:shd w:val="clear" w:color="auto" w:fill="FFFFFF"/>
        <w:tabs>
          <w:tab w:val="left" w:pos="990"/>
        </w:tabs>
        <w:spacing w:before="0" w:beforeAutospacing="0" w:after="0" w:afterAutospacing="0"/>
        <w:ind w:left="540"/>
        <w:jc w:val="both"/>
        <w:rPr>
          <w:color w:val="000000" w:themeColor="text1"/>
          <w:sz w:val="22"/>
          <w:szCs w:val="22"/>
          <w:shd w:val="clear" w:color="auto" w:fill="FFFFFF"/>
        </w:rPr>
      </w:pPr>
      <w:r w:rsidRPr="005B103C">
        <w:rPr>
          <w:color w:val="000000" w:themeColor="text1"/>
          <w:sz w:val="22"/>
          <w:szCs w:val="22"/>
          <w:shd w:val="clear" w:color="auto" w:fill="FFFFFF"/>
        </w:rPr>
        <w:t>The Bloomberg Barclays U.S. Corporate Bond Index lost more than 7% in a week.</w:t>
      </w:r>
    </w:p>
    <w:p w14:paraId="58DF7CDD" w14:textId="77777777" w:rsidR="004163B5" w:rsidRPr="005B103C" w:rsidRDefault="004163B5" w:rsidP="004163B5">
      <w:pPr>
        <w:pStyle w:val="NormalWeb"/>
        <w:shd w:val="clear" w:color="auto" w:fill="FFFFFF"/>
        <w:tabs>
          <w:tab w:val="left" w:pos="990"/>
        </w:tabs>
        <w:spacing w:before="0" w:beforeAutospacing="0" w:after="0" w:afterAutospacing="0"/>
        <w:jc w:val="both"/>
        <w:rPr>
          <w:color w:val="000000" w:themeColor="text1"/>
          <w:sz w:val="22"/>
          <w:szCs w:val="22"/>
          <w:shd w:val="clear" w:color="auto" w:fill="FFFFFF"/>
        </w:rPr>
      </w:pPr>
    </w:p>
    <w:p w14:paraId="565F6076" w14:textId="77777777" w:rsidR="00CD3D03" w:rsidRDefault="00CD3D03" w:rsidP="00CD3D03">
      <w:pPr>
        <w:pStyle w:val="NormalWeb"/>
        <w:shd w:val="clear" w:color="auto" w:fill="FFFFFF"/>
        <w:tabs>
          <w:tab w:val="left" w:pos="990"/>
        </w:tabs>
        <w:spacing w:before="0" w:beforeAutospacing="0" w:after="0" w:afterAutospacing="0"/>
        <w:ind w:left="540"/>
        <w:jc w:val="both"/>
        <w:rPr>
          <w:color w:val="000000" w:themeColor="text1"/>
          <w:sz w:val="22"/>
          <w:szCs w:val="22"/>
          <w:shd w:val="clear" w:color="auto" w:fill="FFFFFF"/>
        </w:rPr>
      </w:pPr>
    </w:p>
    <w:p w14:paraId="24046B2E" w14:textId="77777777" w:rsidR="00CD3D03" w:rsidRDefault="00CD3D03" w:rsidP="00CD3D03">
      <w:pPr>
        <w:pStyle w:val="ListParagraph"/>
        <w:rPr>
          <w:color w:val="000000" w:themeColor="text1"/>
          <w:shd w:val="clear" w:color="auto" w:fill="FFFFFF"/>
        </w:rPr>
      </w:pPr>
    </w:p>
    <w:p w14:paraId="0D8CF9A3" w14:textId="6434BDB9" w:rsidR="00415669" w:rsidRPr="005B103C" w:rsidRDefault="002561E0" w:rsidP="00421136">
      <w:pPr>
        <w:pStyle w:val="NormalWeb"/>
        <w:numPr>
          <w:ilvl w:val="0"/>
          <w:numId w:val="10"/>
        </w:numPr>
        <w:shd w:val="clear" w:color="auto" w:fill="FFFFFF"/>
        <w:tabs>
          <w:tab w:val="left" w:pos="990"/>
        </w:tabs>
        <w:spacing w:before="0" w:beforeAutospacing="0" w:after="0" w:afterAutospacing="0"/>
        <w:ind w:left="540"/>
        <w:jc w:val="both"/>
        <w:rPr>
          <w:color w:val="000000" w:themeColor="text1"/>
          <w:sz w:val="22"/>
          <w:szCs w:val="22"/>
          <w:shd w:val="clear" w:color="auto" w:fill="FFFFFF"/>
        </w:rPr>
      </w:pPr>
      <w:r w:rsidRPr="005B103C">
        <w:rPr>
          <w:color w:val="000000" w:themeColor="text1"/>
          <w:sz w:val="22"/>
          <w:szCs w:val="22"/>
          <w:shd w:val="clear" w:color="auto" w:fill="FFFFFF"/>
        </w:rPr>
        <w:lastRenderedPageBreak/>
        <w:t>The New York Stock Exchange (NYSE) experienced its worst</w:t>
      </w:r>
      <w:r w:rsidR="00335117" w:rsidRPr="005B103C">
        <w:rPr>
          <w:color w:val="000000" w:themeColor="text1"/>
          <w:sz w:val="22"/>
          <w:szCs w:val="22"/>
          <w:shd w:val="clear" w:color="auto" w:fill="FFFFFF"/>
        </w:rPr>
        <w:t xml:space="preserve"> set of down days </w:t>
      </w:r>
      <w:r w:rsidRPr="005B103C">
        <w:rPr>
          <w:color w:val="000000" w:themeColor="text1"/>
          <w:sz w:val="22"/>
          <w:szCs w:val="22"/>
          <w:shd w:val="clear" w:color="auto" w:fill="FFFFFF"/>
        </w:rPr>
        <w:t>where 90% or more</w:t>
      </w:r>
      <w:r w:rsidR="00335117" w:rsidRPr="005B103C">
        <w:rPr>
          <w:color w:val="000000" w:themeColor="text1"/>
          <w:sz w:val="22"/>
          <w:szCs w:val="22"/>
          <w:shd w:val="clear" w:color="auto" w:fill="FFFFFF"/>
        </w:rPr>
        <w:t xml:space="preserve"> </w:t>
      </w:r>
      <w:r w:rsidRPr="005B103C">
        <w:rPr>
          <w:color w:val="000000" w:themeColor="text1"/>
          <w:sz w:val="22"/>
          <w:szCs w:val="22"/>
          <w:shd w:val="clear" w:color="auto" w:fill="FFFFFF"/>
        </w:rPr>
        <w:t>of NYSE-traded stocks closed lower for the day.</w:t>
      </w:r>
    </w:p>
    <w:p w14:paraId="588BD63B" w14:textId="77777777" w:rsidR="004163B5" w:rsidRPr="005B103C" w:rsidRDefault="004163B5" w:rsidP="004163B5">
      <w:pPr>
        <w:pStyle w:val="NormalWeb"/>
        <w:shd w:val="clear" w:color="auto" w:fill="FFFFFF"/>
        <w:tabs>
          <w:tab w:val="left" w:pos="990"/>
        </w:tabs>
        <w:spacing w:before="0" w:beforeAutospacing="0" w:after="0" w:afterAutospacing="0"/>
        <w:jc w:val="both"/>
        <w:rPr>
          <w:color w:val="000000" w:themeColor="text1"/>
          <w:sz w:val="22"/>
          <w:szCs w:val="22"/>
          <w:shd w:val="clear" w:color="auto" w:fill="FFFFFF"/>
        </w:rPr>
      </w:pPr>
    </w:p>
    <w:p w14:paraId="2E2552F4" w14:textId="17D698CB" w:rsidR="00335117" w:rsidRPr="005B103C" w:rsidRDefault="009F648E" w:rsidP="00421136">
      <w:pPr>
        <w:pStyle w:val="NormalWeb"/>
        <w:numPr>
          <w:ilvl w:val="0"/>
          <w:numId w:val="10"/>
        </w:numPr>
        <w:shd w:val="clear" w:color="auto" w:fill="FFFFFF"/>
        <w:tabs>
          <w:tab w:val="left" w:pos="990"/>
        </w:tabs>
        <w:spacing w:before="0" w:beforeAutospacing="0" w:after="0" w:afterAutospacing="0"/>
        <w:ind w:left="540"/>
        <w:jc w:val="both"/>
        <w:rPr>
          <w:color w:val="000000" w:themeColor="text1"/>
          <w:sz w:val="22"/>
          <w:szCs w:val="22"/>
          <w:shd w:val="clear" w:color="auto" w:fill="FFFFFF"/>
        </w:rPr>
      </w:pPr>
      <w:r w:rsidRPr="005B103C">
        <w:rPr>
          <w:color w:val="000000" w:themeColor="text1"/>
          <w:sz w:val="22"/>
          <w:szCs w:val="22"/>
          <w:shd w:val="clear" w:color="auto" w:fill="FFFFFF"/>
        </w:rPr>
        <w:t xml:space="preserve">The </w:t>
      </w:r>
      <w:r w:rsidR="002561E0" w:rsidRPr="005B103C">
        <w:rPr>
          <w:color w:val="000000" w:themeColor="text1"/>
          <w:sz w:val="22"/>
          <w:szCs w:val="22"/>
          <w:shd w:val="clear" w:color="auto" w:fill="FFFFFF"/>
        </w:rPr>
        <w:t>S&amp;P</w:t>
      </w:r>
      <w:r w:rsidR="00A50FA9" w:rsidRPr="005B103C">
        <w:rPr>
          <w:color w:val="000000" w:themeColor="text1"/>
          <w:sz w:val="22"/>
          <w:szCs w:val="22"/>
          <w:shd w:val="clear" w:color="auto" w:fill="FFFFFF"/>
        </w:rPr>
        <w:t xml:space="preserve"> 500</w:t>
      </w:r>
      <w:r w:rsidR="002561E0" w:rsidRPr="005B103C">
        <w:rPr>
          <w:color w:val="000000" w:themeColor="text1"/>
          <w:sz w:val="22"/>
          <w:szCs w:val="22"/>
          <w:shd w:val="clear" w:color="auto" w:fill="FFFFFF"/>
        </w:rPr>
        <w:t xml:space="preserve"> hit the circuit breaker and triggered a trading halt four times.</w:t>
      </w:r>
      <w:r w:rsidR="00335117" w:rsidRPr="005B103C">
        <w:rPr>
          <w:color w:val="000000" w:themeColor="text1"/>
          <w:sz w:val="22"/>
          <w:szCs w:val="22"/>
          <w:shd w:val="clear" w:color="auto" w:fill="FFFFFF"/>
        </w:rPr>
        <w:t xml:space="preserve"> </w:t>
      </w:r>
    </w:p>
    <w:p w14:paraId="1EB060F7" w14:textId="15CBFF40" w:rsidR="004163B5" w:rsidRPr="005B103C" w:rsidRDefault="004163B5" w:rsidP="004163B5">
      <w:pPr>
        <w:pStyle w:val="NormalWeb"/>
        <w:shd w:val="clear" w:color="auto" w:fill="FFFFFF"/>
        <w:tabs>
          <w:tab w:val="left" w:pos="990"/>
        </w:tabs>
        <w:spacing w:before="0" w:beforeAutospacing="0" w:after="0" w:afterAutospacing="0"/>
        <w:jc w:val="both"/>
        <w:rPr>
          <w:color w:val="000000" w:themeColor="text1"/>
          <w:sz w:val="22"/>
          <w:szCs w:val="22"/>
          <w:shd w:val="clear" w:color="auto" w:fill="FFFFFF"/>
        </w:rPr>
      </w:pPr>
    </w:p>
    <w:p w14:paraId="0EDBC092" w14:textId="4EF6E36A" w:rsidR="00524E80" w:rsidRPr="005B103C" w:rsidRDefault="00335117" w:rsidP="00421136">
      <w:pPr>
        <w:pStyle w:val="NormalWeb"/>
        <w:numPr>
          <w:ilvl w:val="0"/>
          <w:numId w:val="10"/>
        </w:numPr>
        <w:shd w:val="clear" w:color="auto" w:fill="FFFFFF"/>
        <w:tabs>
          <w:tab w:val="left" w:pos="990"/>
        </w:tabs>
        <w:spacing w:before="0" w:beforeAutospacing="0" w:after="0" w:afterAutospacing="0"/>
        <w:ind w:left="540"/>
        <w:jc w:val="both"/>
        <w:rPr>
          <w:i/>
          <w:iCs/>
          <w:color w:val="000000" w:themeColor="text1"/>
          <w:sz w:val="18"/>
          <w:szCs w:val="18"/>
          <w:shd w:val="clear" w:color="auto" w:fill="FFFFFF"/>
        </w:rPr>
      </w:pPr>
      <w:r w:rsidRPr="005B103C">
        <w:rPr>
          <w:color w:val="000000" w:themeColor="text1"/>
          <w:sz w:val="22"/>
          <w:szCs w:val="22"/>
          <w:shd w:val="clear" w:color="auto" w:fill="FFFFFF"/>
        </w:rPr>
        <w:t>The Nasdaq Composite Index</w:t>
      </w:r>
      <w:r w:rsidR="00EB133C" w:rsidRPr="005B103C">
        <w:rPr>
          <w:color w:val="000000" w:themeColor="text1"/>
          <w:sz w:val="22"/>
          <w:szCs w:val="22"/>
          <w:shd w:val="clear" w:color="auto" w:fill="FFFFFF"/>
        </w:rPr>
        <w:t xml:space="preserve"> </w:t>
      </w:r>
      <w:r w:rsidRPr="005B103C">
        <w:rPr>
          <w:color w:val="000000" w:themeColor="text1"/>
          <w:sz w:val="22"/>
          <w:szCs w:val="22"/>
          <w:shd w:val="clear" w:color="auto" w:fill="FFFFFF"/>
        </w:rPr>
        <w:t>suffered its largest one-day percentage decline ever.</w:t>
      </w:r>
    </w:p>
    <w:p w14:paraId="707F3225" w14:textId="77777777" w:rsidR="004163B5" w:rsidRPr="005B103C" w:rsidRDefault="004163B5" w:rsidP="004163B5">
      <w:pPr>
        <w:pStyle w:val="NormalWeb"/>
        <w:shd w:val="clear" w:color="auto" w:fill="FFFFFF"/>
        <w:tabs>
          <w:tab w:val="left" w:pos="990"/>
        </w:tabs>
        <w:spacing w:before="0" w:beforeAutospacing="0" w:after="0" w:afterAutospacing="0"/>
        <w:jc w:val="both"/>
        <w:rPr>
          <w:i/>
          <w:iCs/>
          <w:color w:val="000000" w:themeColor="text1"/>
          <w:sz w:val="18"/>
          <w:szCs w:val="18"/>
          <w:shd w:val="clear" w:color="auto" w:fill="FFFFFF"/>
        </w:rPr>
      </w:pPr>
    </w:p>
    <w:tbl>
      <w:tblPr>
        <w:tblStyle w:val="TableGrid1"/>
        <w:tblpPr w:leftFromText="288" w:rightFromText="288" w:topFromText="216" w:bottomFromText="216" w:vertAnchor="page" w:horzAnchor="page" w:tblpX="7003" w:tblpY="1096"/>
        <w:tblW w:w="4920"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none" w:sz="0" w:space="0" w:color="auto"/>
          <w:insideV w:val="none" w:sz="0" w:space="0" w:color="auto"/>
        </w:tblBorders>
        <w:tblLook w:val="04A0" w:firstRow="1" w:lastRow="0" w:firstColumn="1" w:lastColumn="0" w:noHBand="0" w:noVBand="1"/>
      </w:tblPr>
      <w:tblGrid>
        <w:gridCol w:w="537"/>
        <w:gridCol w:w="4383"/>
      </w:tblGrid>
      <w:tr w:rsidR="00982C1C" w:rsidRPr="005B103C" w14:paraId="70D9E741" w14:textId="77777777" w:rsidTr="00DA7CC8">
        <w:trPr>
          <w:trHeight w:val="480"/>
        </w:trPr>
        <w:tc>
          <w:tcPr>
            <w:tcW w:w="4920" w:type="dxa"/>
            <w:gridSpan w:val="2"/>
            <w:shd w:val="clear" w:color="auto" w:fill="1F4E79" w:themeFill="accent5" w:themeFillShade="80"/>
          </w:tcPr>
          <w:p w14:paraId="304F64C7" w14:textId="4994EE8C" w:rsidR="00982C1C" w:rsidRPr="005B103C" w:rsidRDefault="00982C1C" w:rsidP="00DA7CC8">
            <w:pPr>
              <w:spacing w:line="240" w:lineRule="auto"/>
              <w:ind w:left="132" w:hanging="48"/>
              <w:jc w:val="center"/>
              <w:textAlignment w:val="baseline"/>
              <w:rPr>
                <w:rFonts w:ascii="Roboto Slab" w:eastAsia="Times New Roman" w:hAnsi="Roboto Slab" w:cstheme="minorHAnsi"/>
                <w:b/>
                <w:color w:val="FFFFFF" w:themeColor="background1"/>
                <w:sz w:val="28"/>
                <w:szCs w:val="16"/>
              </w:rPr>
            </w:pPr>
            <w:r w:rsidRPr="005B103C">
              <w:rPr>
                <w:rFonts w:ascii="Roboto Slab" w:eastAsia="Times New Roman" w:hAnsi="Roboto Slab" w:cstheme="minorHAnsi"/>
                <w:b/>
                <w:color w:val="FFFFFF" w:themeColor="background1"/>
                <w:sz w:val="32"/>
                <w:szCs w:val="16"/>
              </w:rPr>
              <w:t xml:space="preserve">Key Points </w:t>
            </w:r>
            <w:proofErr w:type="gramStart"/>
            <w:r w:rsidRPr="005B103C">
              <w:rPr>
                <w:rFonts w:ascii="Roboto Slab" w:eastAsia="Times New Roman" w:hAnsi="Roboto Slab" w:cstheme="minorHAnsi"/>
                <w:b/>
                <w:color w:val="FFFFFF" w:themeColor="background1"/>
                <w:sz w:val="32"/>
                <w:szCs w:val="16"/>
              </w:rPr>
              <w:t>For</w:t>
            </w:r>
            <w:proofErr w:type="gramEnd"/>
            <w:r w:rsidRPr="005B103C">
              <w:rPr>
                <w:rFonts w:ascii="Roboto Slab" w:eastAsia="Times New Roman" w:hAnsi="Roboto Slab" w:cstheme="minorHAnsi"/>
                <w:b/>
                <w:color w:val="FFFFFF" w:themeColor="background1"/>
                <w:sz w:val="32"/>
                <w:szCs w:val="16"/>
              </w:rPr>
              <w:t xml:space="preserve"> </w:t>
            </w:r>
            <w:r w:rsidR="004163B5" w:rsidRPr="005B103C">
              <w:rPr>
                <w:rFonts w:ascii="Roboto Slab" w:eastAsia="Times New Roman" w:hAnsi="Roboto Slab" w:cstheme="minorHAnsi"/>
                <w:b/>
                <w:color w:val="FFFFFF" w:themeColor="background1"/>
                <w:sz w:val="32"/>
                <w:szCs w:val="16"/>
              </w:rPr>
              <w:t>I</w:t>
            </w:r>
            <w:r w:rsidRPr="005B103C">
              <w:rPr>
                <w:rFonts w:ascii="Roboto Slab" w:eastAsia="Times New Roman" w:hAnsi="Roboto Slab" w:cstheme="minorHAnsi"/>
                <w:b/>
                <w:color w:val="FFFFFF" w:themeColor="background1"/>
                <w:sz w:val="32"/>
                <w:szCs w:val="16"/>
              </w:rPr>
              <w:t>nvestors</w:t>
            </w:r>
          </w:p>
        </w:tc>
      </w:tr>
      <w:tr w:rsidR="00982C1C" w:rsidRPr="005B103C" w14:paraId="479D88C3" w14:textId="77777777" w:rsidTr="00DA7CC8">
        <w:trPr>
          <w:trHeight w:val="711"/>
        </w:trPr>
        <w:tc>
          <w:tcPr>
            <w:tcW w:w="262" w:type="dxa"/>
            <w:shd w:val="clear" w:color="auto" w:fill="FFFFFF"/>
            <w:vAlign w:val="center"/>
          </w:tcPr>
          <w:p w14:paraId="728994F5" w14:textId="77777777" w:rsidR="00982C1C" w:rsidRPr="005B103C" w:rsidRDefault="00982C1C" w:rsidP="00DA7CC8">
            <w:pPr>
              <w:tabs>
                <w:tab w:val="left" w:pos="582"/>
              </w:tabs>
              <w:spacing w:line="240" w:lineRule="auto"/>
              <w:ind w:right="45"/>
              <w:jc w:val="both"/>
              <w:textAlignment w:val="baseline"/>
              <w:rPr>
                <w:rFonts w:ascii="Rockwell Extra Bold" w:eastAsia="Times New Roman" w:hAnsi="Rockwell Extra Bold"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c>
        <w:tc>
          <w:tcPr>
            <w:tcW w:w="4658" w:type="dxa"/>
            <w:shd w:val="clear" w:color="auto" w:fill="FFFFFF" w:themeFill="background1"/>
            <w:vAlign w:val="center"/>
          </w:tcPr>
          <w:p w14:paraId="23246E05" w14:textId="483AB814" w:rsidR="00982C1C" w:rsidRPr="005B103C" w:rsidRDefault="00A449B1"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 xml:space="preserve">Your health is your </w:t>
            </w:r>
            <w:proofErr w:type="gramStart"/>
            <w:r w:rsidRPr="005B103C">
              <w:rPr>
                <w:rFonts w:ascii="Roboto Slab" w:eastAsia="Times New Roman" w:hAnsi="Roboto Slab" w:cstheme="minorHAnsi"/>
                <w:b/>
                <w:bCs/>
                <w:spacing w:val="8"/>
                <w:sz w:val="20"/>
                <w:szCs w:val="20"/>
              </w:rPr>
              <w:t>first priority</w:t>
            </w:r>
            <w:proofErr w:type="gramEnd"/>
            <w:r w:rsidRPr="005B103C">
              <w:rPr>
                <w:rFonts w:ascii="Roboto Slab" w:eastAsia="Times New Roman" w:hAnsi="Roboto Slab" w:cstheme="minorHAnsi"/>
                <w:b/>
                <w:bCs/>
                <w:spacing w:val="8"/>
                <w:sz w:val="20"/>
                <w:szCs w:val="20"/>
              </w:rPr>
              <w:t>!</w:t>
            </w:r>
            <w:r>
              <w:rPr>
                <w:rFonts w:ascii="Roboto Slab" w:eastAsia="Times New Roman" w:hAnsi="Roboto Slab" w:cstheme="minorHAnsi"/>
                <w:b/>
                <w:bCs/>
                <w:spacing w:val="8"/>
                <w:sz w:val="20"/>
                <w:szCs w:val="20"/>
              </w:rPr>
              <w:t xml:space="preserve"> </w:t>
            </w:r>
            <w:r w:rsidRPr="005B103C">
              <w:rPr>
                <w:rFonts w:ascii="Roboto Slab" w:eastAsia="Times New Roman" w:hAnsi="Roboto Slab" w:cstheme="minorHAnsi"/>
                <w:b/>
                <w:bCs/>
                <w:spacing w:val="8"/>
                <w:sz w:val="20"/>
                <w:szCs w:val="20"/>
              </w:rPr>
              <w:t xml:space="preserve"> </w:t>
            </w:r>
          </w:p>
        </w:tc>
      </w:tr>
      <w:tr w:rsidR="00982C1C" w:rsidRPr="005B103C" w14:paraId="6C87773A" w14:textId="77777777" w:rsidTr="00DA7CC8">
        <w:trPr>
          <w:trHeight w:val="716"/>
        </w:trPr>
        <w:tc>
          <w:tcPr>
            <w:tcW w:w="262" w:type="dxa"/>
            <w:shd w:val="clear" w:color="auto" w:fill="EDF1F9"/>
            <w:vAlign w:val="center"/>
          </w:tcPr>
          <w:p w14:paraId="01947D9B"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c>
        <w:tc>
          <w:tcPr>
            <w:tcW w:w="4658" w:type="dxa"/>
            <w:shd w:val="clear" w:color="auto" w:fill="EDF1F9"/>
            <w:vAlign w:val="center"/>
          </w:tcPr>
          <w:p w14:paraId="38A351D7" w14:textId="6AE37FB8" w:rsidR="00982C1C" w:rsidRPr="005B103C" w:rsidRDefault="00982C1C"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 xml:space="preserve">Federal funds rates were reduced to </w:t>
            </w:r>
            <w:r w:rsidR="008A0415" w:rsidRPr="005B103C">
              <w:rPr>
                <w:rFonts w:ascii="Roboto Slab" w:eastAsia="Times New Roman" w:hAnsi="Roboto Slab" w:cstheme="minorHAnsi"/>
                <w:b/>
                <w:bCs/>
                <w:spacing w:val="8"/>
                <w:sz w:val="20"/>
                <w:szCs w:val="20"/>
              </w:rPr>
              <w:br/>
            </w:r>
            <w:r w:rsidRPr="005B103C">
              <w:rPr>
                <w:rFonts w:ascii="Roboto Slab" w:eastAsia="Times New Roman" w:hAnsi="Roboto Slab" w:cstheme="minorHAnsi"/>
                <w:b/>
                <w:bCs/>
                <w:spacing w:val="8"/>
                <w:sz w:val="20"/>
                <w:szCs w:val="20"/>
              </w:rPr>
              <w:t>0 - 0.25%.</w:t>
            </w:r>
          </w:p>
        </w:tc>
      </w:tr>
      <w:tr w:rsidR="00982C1C" w:rsidRPr="005B103C" w14:paraId="5DD6CAB6" w14:textId="77777777" w:rsidTr="00DA7CC8">
        <w:trPr>
          <w:trHeight w:val="738"/>
        </w:trPr>
        <w:tc>
          <w:tcPr>
            <w:tcW w:w="262" w:type="dxa"/>
            <w:shd w:val="clear" w:color="auto" w:fill="DAE3F3"/>
            <w:vAlign w:val="center"/>
          </w:tcPr>
          <w:p w14:paraId="23F5D45F"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c>
        <w:tc>
          <w:tcPr>
            <w:tcW w:w="4658" w:type="dxa"/>
            <w:shd w:val="clear" w:color="auto" w:fill="DAE3F3"/>
            <w:vAlign w:val="center"/>
          </w:tcPr>
          <w:p w14:paraId="28E1145C" w14:textId="77777777" w:rsidR="00982C1C" w:rsidRPr="005B103C" w:rsidRDefault="00982C1C"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 xml:space="preserve">Oil price wars between Saudi Arabia and Russia continue to affect equity markets. </w:t>
            </w:r>
          </w:p>
        </w:tc>
      </w:tr>
      <w:tr w:rsidR="00982C1C" w:rsidRPr="005B103C" w14:paraId="67B1BAA7" w14:textId="77777777" w:rsidTr="00DA7CC8">
        <w:trPr>
          <w:trHeight w:val="981"/>
        </w:trPr>
        <w:tc>
          <w:tcPr>
            <w:tcW w:w="262" w:type="dxa"/>
            <w:shd w:val="clear" w:color="auto" w:fill="BFCFEB"/>
            <w:vAlign w:val="center"/>
          </w:tcPr>
          <w:p w14:paraId="142B984A"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c>
        <w:tc>
          <w:tcPr>
            <w:tcW w:w="4658" w:type="dxa"/>
            <w:shd w:val="clear" w:color="auto" w:fill="BFCFEB"/>
            <w:vAlign w:val="center"/>
          </w:tcPr>
          <w:p w14:paraId="677DFF22" w14:textId="6C481802" w:rsidR="00982C1C" w:rsidRPr="005B103C" w:rsidRDefault="001F47AD"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Government assistance was made</w:t>
            </w:r>
            <w:r w:rsidR="00982C1C" w:rsidRPr="005B103C">
              <w:rPr>
                <w:rFonts w:ascii="Roboto Slab" w:eastAsia="Times New Roman" w:hAnsi="Roboto Slab" w:cstheme="minorHAnsi"/>
                <w:b/>
                <w:bCs/>
                <w:spacing w:val="8"/>
                <w:sz w:val="20"/>
                <w:szCs w:val="20"/>
              </w:rPr>
              <w:t xml:space="preserve">   available to help counteract</w:t>
            </w:r>
            <w:r w:rsidRPr="005B103C">
              <w:rPr>
                <w:rFonts w:ascii="Roboto Slab" w:eastAsia="Times New Roman" w:hAnsi="Roboto Slab" w:cstheme="minorHAnsi"/>
                <w:b/>
                <w:bCs/>
                <w:spacing w:val="8"/>
                <w:sz w:val="20"/>
                <w:szCs w:val="20"/>
              </w:rPr>
              <w:t xml:space="preserve"> the</w:t>
            </w:r>
            <w:r w:rsidR="00982C1C" w:rsidRPr="005B103C">
              <w:rPr>
                <w:rFonts w:ascii="Roboto Slab" w:eastAsia="Times New Roman" w:hAnsi="Roboto Slab" w:cstheme="minorHAnsi"/>
                <w:b/>
                <w:bCs/>
                <w:spacing w:val="8"/>
                <w:sz w:val="20"/>
                <w:szCs w:val="20"/>
              </w:rPr>
              <w:t xml:space="preserve"> impact of </w:t>
            </w:r>
            <w:r w:rsidRPr="005B103C">
              <w:rPr>
                <w:rFonts w:ascii="Roboto Slab" w:eastAsia="Times New Roman" w:hAnsi="Roboto Slab" w:cstheme="minorHAnsi"/>
                <w:b/>
                <w:bCs/>
                <w:spacing w:val="8"/>
                <w:sz w:val="20"/>
                <w:szCs w:val="20"/>
              </w:rPr>
              <w:t>this</w:t>
            </w:r>
            <w:r w:rsidR="00982C1C" w:rsidRPr="005B103C">
              <w:rPr>
                <w:rFonts w:ascii="Roboto Slab" w:eastAsia="Times New Roman" w:hAnsi="Roboto Slab" w:cstheme="minorHAnsi"/>
                <w:b/>
                <w:bCs/>
                <w:spacing w:val="8"/>
                <w:sz w:val="20"/>
                <w:szCs w:val="20"/>
              </w:rPr>
              <w:t xml:space="preserve"> crisis.</w:t>
            </w:r>
          </w:p>
        </w:tc>
      </w:tr>
      <w:tr w:rsidR="00982C1C" w:rsidRPr="005B103C" w14:paraId="4DA312F1" w14:textId="77777777" w:rsidTr="00DA7CC8">
        <w:trPr>
          <w:trHeight w:val="801"/>
        </w:trPr>
        <w:tc>
          <w:tcPr>
            <w:tcW w:w="262" w:type="dxa"/>
            <w:shd w:val="clear" w:color="auto" w:fill="B3C6E7"/>
            <w:vAlign w:val="center"/>
          </w:tcPr>
          <w:p w14:paraId="285289D0"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tc>
        <w:tc>
          <w:tcPr>
            <w:tcW w:w="4658" w:type="dxa"/>
            <w:shd w:val="clear" w:color="auto" w:fill="B3C6E7"/>
            <w:vAlign w:val="center"/>
          </w:tcPr>
          <w:p w14:paraId="017DAEAF" w14:textId="16948DD5" w:rsidR="00982C1C" w:rsidRPr="005B103C" w:rsidRDefault="00982C1C"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 xml:space="preserve">Covid-19 pandemic </w:t>
            </w:r>
            <w:r w:rsidR="00A449B1">
              <w:rPr>
                <w:rFonts w:ascii="Roboto Slab" w:eastAsia="Times New Roman" w:hAnsi="Roboto Slab" w:cstheme="minorHAnsi"/>
                <w:b/>
                <w:bCs/>
                <w:spacing w:val="8"/>
                <w:sz w:val="20"/>
                <w:szCs w:val="20"/>
              </w:rPr>
              <w:t>could</w:t>
            </w:r>
            <w:r w:rsidRPr="005B103C">
              <w:rPr>
                <w:rFonts w:ascii="Roboto Slab" w:eastAsia="Times New Roman" w:hAnsi="Roboto Slab" w:cstheme="minorHAnsi"/>
                <w:b/>
                <w:bCs/>
                <w:spacing w:val="8"/>
                <w:sz w:val="20"/>
                <w:szCs w:val="20"/>
              </w:rPr>
              <w:t xml:space="preserve"> have significant ripple effects on </w:t>
            </w:r>
            <w:r w:rsidR="001F47AD" w:rsidRPr="005B103C">
              <w:rPr>
                <w:rFonts w:ascii="Roboto Slab" w:eastAsia="Times New Roman" w:hAnsi="Roboto Slab" w:cstheme="minorHAnsi"/>
                <w:b/>
                <w:bCs/>
                <w:spacing w:val="8"/>
                <w:sz w:val="20"/>
                <w:szCs w:val="20"/>
              </w:rPr>
              <w:t xml:space="preserve">the </w:t>
            </w:r>
            <w:r w:rsidRPr="005B103C">
              <w:rPr>
                <w:rFonts w:ascii="Roboto Slab" w:eastAsia="Times New Roman" w:hAnsi="Roboto Slab" w:cstheme="minorHAnsi"/>
                <w:b/>
                <w:bCs/>
                <w:spacing w:val="8"/>
                <w:sz w:val="20"/>
                <w:szCs w:val="20"/>
              </w:rPr>
              <w:t xml:space="preserve">global economy. </w:t>
            </w:r>
          </w:p>
        </w:tc>
      </w:tr>
      <w:tr w:rsidR="00982C1C" w:rsidRPr="005B103C" w14:paraId="0A16837A" w14:textId="77777777" w:rsidTr="00DA7CC8">
        <w:trPr>
          <w:trHeight w:val="450"/>
        </w:trPr>
        <w:tc>
          <w:tcPr>
            <w:tcW w:w="262" w:type="dxa"/>
            <w:shd w:val="clear" w:color="auto" w:fill="85A2D7"/>
            <w:vAlign w:val="center"/>
          </w:tcPr>
          <w:p w14:paraId="041A7734"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p>
        </w:tc>
        <w:tc>
          <w:tcPr>
            <w:tcW w:w="4658" w:type="dxa"/>
            <w:shd w:val="clear" w:color="auto" w:fill="85A2D7"/>
            <w:vAlign w:val="center"/>
          </w:tcPr>
          <w:p w14:paraId="065BC80E" w14:textId="77777777" w:rsidR="00982C1C" w:rsidRPr="005B103C" w:rsidRDefault="00982C1C"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Proceed with caution!</w:t>
            </w:r>
          </w:p>
        </w:tc>
      </w:tr>
      <w:tr w:rsidR="00982C1C" w:rsidRPr="005B103C" w14:paraId="76B05AC3" w14:textId="77777777" w:rsidTr="00DA7CC8">
        <w:trPr>
          <w:trHeight w:val="504"/>
        </w:trPr>
        <w:tc>
          <w:tcPr>
            <w:tcW w:w="262" w:type="dxa"/>
            <w:shd w:val="clear" w:color="auto" w:fill="6B8FCF"/>
            <w:vAlign w:val="center"/>
          </w:tcPr>
          <w:p w14:paraId="1CBE9040" w14:textId="77777777" w:rsidR="00982C1C" w:rsidRPr="005B103C" w:rsidRDefault="00982C1C" w:rsidP="00DA7CC8">
            <w:pPr>
              <w:tabs>
                <w:tab w:val="left" w:pos="582"/>
              </w:tabs>
              <w:spacing w:line="240" w:lineRule="auto"/>
              <w:ind w:right="45"/>
              <w:jc w:val="both"/>
              <w:textAlignment w:val="baseline"/>
              <w:rPr>
                <w:rFonts w:ascii="Century Schoolbook" w:eastAsia="Times New Roman" w:hAnsi="Century Schoolbook" w:cs="Times New Roman"/>
                <w:b/>
                <w:color w:val="0D0D0D" w:themeColor="text1" w:themeTint="F2"/>
                <w:spacing w:val="8"/>
                <w:sz w:val="40"/>
              </w:rPr>
            </w:pPr>
            <w:r w:rsidRPr="005B103C">
              <w:rPr>
                <w:rFonts w:ascii="Rockwell Extra Bold" w:eastAsia="Times New Roman" w:hAnsi="Rockwell Extra Bold" w:cs="Times New Roman"/>
                <w:b/>
                <w:color w:val="262626" w:themeColor="text1" w:themeTint="D9"/>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7</w:t>
            </w:r>
          </w:p>
        </w:tc>
        <w:tc>
          <w:tcPr>
            <w:tcW w:w="4658" w:type="dxa"/>
            <w:shd w:val="clear" w:color="auto" w:fill="6B8FCF"/>
            <w:vAlign w:val="center"/>
          </w:tcPr>
          <w:p w14:paraId="55B0B22D" w14:textId="2590520A" w:rsidR="00982C1C" w:rsidRPr="005B103C" w:rsidRDefault="00A449B1" w:rsidP="00DA7CC8">
            <w:pPr>
              <w:tabs>
                <w:tab w:val="left" w:pos="582"/>
              </w:tabs>
              <w:spacing w:line="240" w:lineRule="auto"/>
              <w:ind w:right="43"/>
              <w:textAlignment w:val="baseline"/>
              <w:rPr>
                <w:rFonts w:ascii="Roboto Slab" w:eastAsia="Times New Roman" w:hAnsi="Roboto Slab" w:cstheme="minorHAnsi"/>
                <w:b/>
                <w:bCs/>
                <w:spacing w:val="8"/>
                <w:sz w:val="20"/>
                <w:szCs w:val="20"/>
              </w:rPr>
            </w:pPr>
            <w:r w:rsidRPr="005B103C">
              <w:rPr>
                <w:rFonts w:ascii="Roboto Slab" w:eastAsia="Times New Roman" w:hAnsi="Roboto Slab" w:cstheme="minorHAnsi"/>
                <w:b/>
                <w:bCs/>
                <w:spacing w:val="8"/>
                <w:sz w:val="20"/>
                <w:szCs w:val="20"/>
              </w:rPr>
              <w:t>We are now in a bear market, ending the longest bull market on record.</w:t>
            </w:r>
          </w:p>
        </w:tc>
      </w:tr>
      <w:tr w:rsidR="00982C1C" w:rsidRPr="005B103C" w14:paraId="62B088C9" w14:textId="77777777" w:rsidTr="00DA7CC8">
        <w:trPr>
          <w:trHeight w:val="919"/>
        </w:trPr>
        <w:tc>
          <w:tcPr>
            <w:tcW w:w="262" w:type="dxa"/>
            <w:shd w:val="clear" w:color="auto" w:fill="2F5496" w:themeFill="accent1" w:themeFillShade="BF"/>
            <w:vAlign w:val="center"/>
          </w:tcPr>
          <w:p w14:paraId="6696D2B0" w14:textId="77777777" w:rsidR="00982C1C" w:rsidRPr="005B103C" w:rsidRDefault="00982C1C" w:rsidP="00DA7CC8">
            <w:pPr>
              <w:tabs>
                <w:tab w:val="left" w:pos="582"/>
              </w:tabs>
              <w:spacing w:line="240" w:lineRule="auto"/>
              <w:ind w:right="45"/>
              <w:jc w:val="both"/>
              <w:textAlignment w:val="baseline"/>
              <w:rPr>
                <w:rFonts w:ascii="Rockwell Extra Bold" w:eastAsia="Times New Roman" w:hAnsi="Rockwell Extra Bold" w:cs="Times New Roman"/>
                <w:b/>
                <w:color w:val="FFFFFF" w:themeColor="background1"/>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B103C">
              <w:rPr>
                <w:rFonts w:ascii="Rockwell Extra Bold" w:eastAsia="Times New Roman" w:hAnsi="Rockwell Extra Bold" w:cs="Times New Roman"/>
                <w:b/>
                <w:color w:val="FFFFFF" w:themeColor="background1"/>
                <w:sz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p>
        </w:tc>
        <w:tc>
          <w:tcPr>
            <w:tcW w:w="4658" w:type="dxa"/>
            <w:shd w:val="clear" w:color="auto" w:fill="2F5496" w:themeFill="accent1" w:themeFillShade="BF"/>
            <w:vAlign w:val="center"/>
          </w:tcPr>
          <w:p w14:paraId="431DA0D9" w14:textId="786A0FB7" w:rsidR="00982C1C" w:rsidRPr="005B103C" w:rsidRDefault="00982C1C" w:rsidP="00DA7CC8">
            <w:pPr>
              <w:tabs>
                <w:tab w:val="left" w:pos="582"/>
              </w:tabs>
              <w:spacing w:line="240" w:lineRule="auto"/>
              <w:ind w:right="45"/>
              <w:textAlignment w:val="baseline"/>
              <w:rPr>
                <w:rFonts w:ascii="Roboto Slab" w:eastAsia="Times New Roman" w:hAnsi="Roboto Slab" w:cstheme="minorHAnsi"/>
                <w:b/>
                <w:color w:val="FFFFFF" w:themeColor="background1"/>
                <w:spacing w:val="8"/>
                <w:sz w:val="24"/>
                <w:szCs w:val="24"/>
              </w:rPr>
            </w:pPr>
            <w:r w:rsidRPr="005B103C">
              <w:rPr>
                <w:rFonts w:ascii="Roboto Slab" w:eastAsia="Times New Roman" w:hAnsi="Roboto Slab" w:cstheme="minorHAnsi"/>
                <w:b/>
                <w:color w:val="FFFFFF" w:themeColor="background1"/>
                <w:spacing w:val="8"/>
                <w:sz w:val="24"/>
                <w:szCs w:val="24"/>
              </w:rPr>
              <w:t xml:space="preserve">Focus on your </w:t>
            </w:r>
            <w:r w:rsidRPr="005B103C">
              <w:rPr>
                <w:rFonts w:ascii="Roboto Slab" w:eastAsia="Times New Roman" w:hAnsi="Roboto Slab" w:cstheme="minorHAnsi"/>
                <w:b/>
                <w:i/>
                <w:iCs/>
                <w:color w:val="FFC000"/>
                <w:spacing w:val="8"/>
                <w:sz w:val="24"/>
                <w:szCs w:val="24"/>
              </w:rPr>
              <w:t xml:space="preserve">personal goals </w:t>
            </w:r>
            <w:r w:rsidR="00992DD1" w:rsidRPr="005B103C">
              <w:rPr>
                <w:rFonts w:ascii="Roboto Slab" w:eastAsia="Times New Roman" w:hAnsi="Roboto Slab" w:cstheme="minorHAnsi"/>
                <w:b/>
                <w:i/>
                <w:iCs/>
                <w:color w:val="FFC000"/>
                <w:spacing w:val="8"/>
                <w:sz w:val="24"/>
                <w:szCs w:val="24"/>
              </w:rPr>
              <w:br/>
            </w:r>
            <w:r w:rsidRPr="005B103C">
              <w:rPr>
                <w:rFonts w:ascii="Roboto Slab" w:eastAsia="Times New Roman" w:hAnsi="Roboto Slab" w:cstheme="minorHAnsi"/>
                <w:b/>
                <w:color w:val="FFFFFF" w:themeColor="background1"/>
                <w:spacing w:val="8"/>
                <w:sz w:val="24"/>
                <w:szCs w:val="24"/>
              </w:rPr>
              <w:t>and call us with any concerns.</w:t>
            </w:r>
          </w:p>
        </w:tc>
      </w:tr>
    </w:tbl>
    <w:p w14:paraId="260D30D0" w14:textId="6474FBA8" w:rsidR="00524E80" w:rsidRPr="005B103C" w:rsidRDefault="00524E80" w:rsidP="00421136">
      <w:pPr>
        <w:pStyle w:val="NormalWeb"/>
        <w:numPr>
          <w:ilvl w:val="0"/>
          <w:numId w:val="10"/>
        </w:numPr>
        <w:shd w:val="clear" w:color="auto" w:fill="FFFFFF"/>
        <w:tabs>
          <w:tab w:val="left" w:pos="990"/>
        </w:tabs>
        <w:spacing w:before="0" w:beforeAutospacing="0" w:after="0" w:afterAutospacing="0"/>
        <w:ind w:left="540"/>
        <w:jc w:val="both"/>
        <w:rPr>
          <w:i/>
          <w:iCs/>
          <w:color w:val="000000" w:themeColor="text1"/>
          <w:sz w:val="18"/>
          <w:szCs w:val="18"/>
          <w:shd w:val="clear" w:color="auto" w:fill="FFFFFF"/>
        </w:rPr>
      </w:pPr>
      <w:r w:rsidRPr="005B103C">
        <w:rPr>
          <w:color w:val="000000" w:themeColor="text1"/>
          <w:sz w:val="22"/>
          <w:szCs w:val="22"/>
          <w:shd w:val="clear" w:color="auto" w:fill="FFFFFF"/>
        </w:rPr>
        <w:t>The Dow Jones Industrial Average posted its biggest weekly gain since 1938.</w:t>
      </w:r>
      <w:r w:rsidRPr="005B103C">
        <w:rPr>
          <w:i/>
          <w:iCs/>
          <w:color w:val="000000" w:themeColor="text1"/>
          <w:sz w:val="2"/>
          <w:szCs w:val="18"/>
          <w:shd w:val="clear" w:color="auto" w:fill="FFFFFF"/>
        </w:rPr>
        <w:t xml:space="preserve"> </w:t>
      </w:r>
      <w:r w:rsidRPr="005B103C">
        <w:rPr>
          <w:i/>
          <w:iCs/>
          <w:color w:val="000000" w:themeColor="text1"/>
          <w:sz w:val="18"/>
          <w:szCs w:val="18"/>
          <w:shd w:val="clear" w:color="auto" w:fill="FFFFFF"/>
        </w:rPr>
        <w:t xml:space="preserve">    </w:t>
      </w:r>
    </w:p>
    <w:p w14:paraId="61E1DCED" w14:textId="44FC11D6" w:rsidR="00772684" w:rsidRPr="005B103C" w:rsidRDefault="008A0415" w:rsidP="00524E80">
      <w:pPr>
        <w:pStyle w:val="NormalWeb"/>
        <w:shd w:val="clear" w:color="auto" w:fill="FFFFFF"/>
        <w:tabs>
          <w:tab w:val="left" w:pos="990"/>
        </w:tabs>
        <w:spacing w:before="0" w:beforeAutospacing="0" w:after="0" w:afterAutospacing="0"/>
        <w:ind w:left="180"/>
        <w:rPr>
          <w:b/>
          <w:i/>
          <w:iCs/>
          <w:color w:val="000000" w:themeColor="text1"/>
          <w:sz w:val="18"/>
          <w:szCs w:val="18"/>
          <w:shd w:val="clear" w:color="auto" w:fill="FFFFFF"/>
        </w:rPr>
      </w:pPr>
      <w:r w:rsidRPr="005B103C">
        <w:rPr>
          <w:b/>
          <w:i/>
          <w:iCs/>
          <w:color w:val="000000" w:themeColor="text1"/>
          <w:sz w:val="4"/>
          <w:szCs w:val="18"/>
          <w:shd w:val="clear" w:color="auto" w:fill="FFFFFF"/>
        </w:rPr>
        <w:br/>
      </w:r>
      <w:r w:rsidR="00E6031D" w:rsidRPr="005B103C">
        <w:rPr>
          <w:b/>
          <w:i/>
          <w:iCs/>
          <w:color w:val="000000" w:themeColor="text1"/>
          <w:sz w:val="18"/>
          <w:szCs w:val="18"/>
          <w:shd w:val="clear" w:color="auto" w:fill="FFFFFF"/>
        </w:rPr>
        <w:t>(Source</w:t>
      </w:r>
      <w:r w:rsidR="00524E80" w:rsidRPr="005B103C">
        <w:rPr>
          <w:b/>
          <w:i/>
          <w:iCs/>
          <w:color w:val="000000" w:themeColor="text1"/>
          <w:sz w:val="18"/>
          <w:szCs w:val="18"/>
          <w:shd w:val="clear" w:color="auto" w:fill="FFFFFF"/>
        </w:rPr>
        <w:t>s</w:t>
      </w:r>
      <w:r w:rsidR="00E6031D" w:rsidRPr="005B103C">
        <w:rPr>
          <w:b/>
          <w:i/>
          <w:iCs/>
          <w:color w:val="000000" w:themeColor="text1"/>
          <w:sz w:val="18"/>
          <w:szCs w:val="18"/>
          <w:shd w:val="clear" w:color="auto" w:fill="FFFFFF"/>
        </w:rPr>
        <w:t xml:space="preserve">: </w:t>
      </w:r>
      <w:hyperlink r:id="rId10" w:history="1">
        <w:r w:rsidR="00E6031D" w:rsidRPr="005B103C">
          <w:rPr>
            <w:rStyle w:val="Hyperlink"/>
            <w:b/>
            <w:i/>
            <w:iCs/>
            <w:color w:val="000000" w:themeColor="text1"/>
            <w:sz w:val="18"/>
            <w:szCs w:val="18"/>
            <w:u w:val="none"/>
            <w:shd w:val="clear" w:color="auto" w:fill="FFFFFF"/>
          </w:rPr>
          <w:t>marketwatch.com</w:t>
        </w:r>
      </w:hyperlink>
      <w:r w:rsidR="00E6031D" w:rsidRPr="005B103C">
        <w:rPr>
          <w:b/>
          <w:i/>
          <w:iCs/>
          <w:color w:val="000000" w:themeColor="text1"/>
          <w:sz w:val="18"/>
          <w:szCs w:val="18"/>
          <w:shd w:val="clear" w:color="auto" w:fill="FFFFFF"/>
        </w:rPr>
        <w:t xml:space="preserve"> 3/16/20</w:t>
      </w:r>
      <w:r w:rsidR="00524E80" w:rsidRPr="005B103C">
        <w:rPr>
          <w:b/>
          <w:i/>
          <w:iCs/>
          <w:color w:val="000000" w:themeColor="text1"/>
          <w:sz w:val="18"/>
          <w:szCs w:val="18"/>
          <w:shd w:val="clear" w:color="auto" w:fill="FFFFFF"/>
        </w:rPr>
        <w:t>, WSJ 3/27/2020</w:t>
      </w:r>
      <w:r w:rsidR="00E6031D" w:rsidRPr="005B103C">
        <w:rPr>
          <w:b/>
          <w:i/>
          <w:iCs/>
          <w:color w:val="000000" w:themeColor="text1"/>
          <w:sz w:val="18"/>
          <w:szCs w:val="18"/>
          <w:shd w:val="clear" w:color="auto" w:fill="FFFFFF"/>
        </w:rPr>
        <w:t>)</w:t>
      </w:r>
    </w:p>
    <w:p w14:paraId="0EA7C22B" w14:textId="77777777" w:rsidR="00772684" w:rsidRPr="005B103C" w:rsidRDefault="00772684" w:rsidP="00772684">
      <w:pPr>
        <w:pStyle w:val="NormalWeb"/>
        <w:shd w:val="clear" w:color="auto" w:fill="FFFFFF"/>
        <w:tabs>
          <w:tab w:val="left" w:pos="990"/>
        </w:tabs>
        <w:spacing w:before="0" w:beforeAutospacing="0" w:after="0" w:afterAutospacing="0"/>
        <w:ind w:left="540"/>
        <w:rPr>
          <w:i/>
          <w:iCs/>
          <w:color w:val="000000" w:themeColor="text1"/>
          <w:sz w:val="12"/>
          <w:szCs w:val="18"/>
          <w:shd w:val="clear" w:color="auto" w:fill="FFFFFF"/>
        </w:rPr>
      </w:pPr>
    </w:p>
    <w:p w14:paraId="3C4A4DDA" w14:textId="699AF4CB" w:rsidR="009F648E" w:rsidRPr="005B103C" w:rsidRDefault="00524E80" w:rsidP="007D192D">
      <w:pPr>
        <w:tabs>
          <w:tab w:val="left" w:pos="582"/>
        </w:tabs>
        <w:spacing w:after="0" w:line="240" w:lineRule="auto"/>
        <w:ind w:right="45"/>
        <w:jc w:val="both"/>
        <w:textAlignment w:val="baseline"/>
        <w:rPr>
          <w:rFonts w:ascii="Times New Roman" w:eastAsia="Times New Roman" w:hAnsi="Times New Roman" w:cs="Times New Roman"/>
          <w:color w:val="000000" w:themeColor="text1"/>
          <w:shd w:val="clear" w:color="auto" w:fill="FFFFFF"/>
        </w:rPr>
        <w:sectPr w:rsidR="009F648E" w:rsidRPr="005B103C" w:rsidSect="00E00C30">
          <w:type w:val="continuous"/>
          <w:pgSz w:w="12240" w:h="15840"/>
          <w:pgMar w:top="720" w:right="720" w:bottom="720" w:left="630" w:header="720" w:footer="720" w:gutter="0"/>
          <w:cols w:space="450"/>
          <w:docGrid w:linePitch="360"/>
        </w:sectPr>
      </w:pPr>
      <w:r w:rsidRPr="005B103C">
        <w:rPr>
          <w:rFonts w:ascii="Times New Roman" w:eastAsia="Times New Roman" w:hAnsi="Times New Roman" w:cs="Times New Roman"/>
          <w:color w:val="000000" w:themeColor="text1"/>
          <w:shd w:val="clear" w:color="auto" w:fill="FFFFFF"/>
        </w:rPr>
        <w:t xml:space="preserve">An 11-year bull market has changed </w:t>
      </w:r>
      <w:r w:rsidR="00661F8F" w:rsidRPr="005B103C">
        <w:rPr>
          <w:rFonts w:ascii="Times New Roman" w:eastAsia="Times New Roman" w:hAnsi="Times New Roman" w:cs="Times New Roman"/>
          <w:color w:val="000000" w:themeColor="text1"/>
          <w:shd w:val="clear" w:color="auto" w:fill="FFFFFF"/>
        </w:rPr>
        <w:t>in</w:t>
      </w:r>
      <w:r w:rsidRPr="005B103C">
        <w:rPr>
          <w:rFonts w:ascii="Times New Roman" w:eastAsia="Times New Roman" w:hAnsi="Times New Roman" w:cs="Times New Roman"/>
          <w:color w:val="000000" w:themeColor="text1"/>
          <w:shd w:val="clear" w:color="auto" w:fill="FFFFFF"/>
        </w:rPr>
        <w:t>to one of the quickest bear markets of all-times</w:t>
      </w:r>
      <w:r w:rsidR="009F648E" w:rsidRPr="005B103C">
        <w:rPr>
          <w:rFonts w:ascii="Times New Roman" w:eastAsia="Times New Roman" w:hAnsi="Times New Roman" w:cs="Times New Roman"/>
          <w:color w:val="000000" w:themeColor="text1"/>
          <w:shd w:val="clear" w:color="auto" w:fill="FFFFFF"/>
        </w:rPr>
        <w:t>. The Covid-19 pandemic has presented the world with a situation that could not be remedied by monetary or fiscal policy. Not only is the world trying to stop the spread of a highly contagious virus, but it is also scrambling to fix the disruption of global supply chains and the decline of consumer dem</w:t>
      </w:r>
    </w:p>
    <w:p w14:paraId="439F858E" w14:textId="09EBB3A6" w:rsidR="0063262B" w:rsidRPr="005B103C" w:rsidRDefault="0063262B" w:rsidP="00421136">
      <w:pPr>
        <w:tabs>
          <w:tab w:val="left" w:pos="582"/>
        </w:tabs>
        <w:spacing w:after="0" w:line="240" w:lineRule="auto"/>
        <w:ind w:right="45"/>
        <w:jc w:val="both"/>
        <w:textAlignment w:val="baseline"/>
        <w:rPr>
          <w:color w:val="000000" w:themeColor="text1"/>
          <w:sz w:val="20"/>
          <w:szCs w:val="20"/>
          <w:shd w:val="clear" w:color="auto" w:fill="FFFFFF"/>
        </w:rPr>
        <w:sectPr w:rsidR="0063262B" w:rsidRPr="005B103C" w:rsidSect="00E00C30">
          <w:type w:val="continuous"/>
          <w:pgSz w:w="12240" w:h="15840"/>
          <w:pgMar w:top="720" w:right="720" w:bottom="720" w:left="720" w:header="720" w:footer="720" w:gutter="0"/>
          <w:cols w:space="720"/>
          <w:docGrid w:linePitch="360"/>
        </w:sectPr>
      </w:pPr>
    </w:p>
    <w:p w14:paraId="1894878A" w14:textId="4CD70D82" w:rsidR="00AD5179" w:rsidRDefault="0063262B" w:rsidP="005B103C">
      <w:pPr>
        <w:pStyle w:val="NormalWeb"/>
        <w:shd w:val="clear" w:color="auto" w:fill="FFFFFF"/>
        <w:spacing w:before="0" w:beforeAutospacing="0" w:after="0" w:afterAutospacing="0"/>
        <w:jc w:val="both"/>
        <w:rPr>
          <w:b/>
          <w:i/>
          <w:iCs/>
          <w:color w:val="000000" w:themeColor="text1"/>
          <w:sz w:val="18"/>
          <w:szCs w:val="18"/>
          <w:shd w:val="clear" w:color="auto" w:fill="FFFFFF"/>
        </w:rPr>
      </w:pPr>
      <w:r w:rsidRPr="005B103C">
        <w:rPr>
          <w:color w:val="000000" w:themeColor="text1"/>
          <w:sz w:val="22"/>
          <w:szCs w:val="22"/>
          <w:shd w:val="clear" w:color="auto" w:fill="FFFFFF"/>
        </w:rPr>
        <w:lastRenderedPageBreak/>
        <w:t xml:space="preserve">The U.S. government has been frantically making efforts to help </w:t>
      </w:r>
      <w:r w:rsidR="00772684" w:rsidRPr="005B103C">
        <w:rPr>
          <w:color w:val="000000" w:themeColor="text1"/>
          <w:sz w:val="22"/>
          <w:szCs w:val="22"/>
          <w:shd w:val="clear" w:color="auto" w:fill="FFFFFF"/>
        </w:rPr>
        <w:t xml:space="preserve">ease </w:t>
      </w:r>
      <w:r w:rsidRPr="005B103C">
        <w:rPr>
          <w:color w:val="000000" w:themeColor="text1"/>
          <w:sz w:val="22"/>
          <w:szCs w:val="22"/>
          <w:shd w:val="clear" w:color="auto" w:fill="FFFFFF"/>
        </w:rPr>
        <w:t>the economic fallout from the pandemic through dramatic steps</w:t>
      </w:r>
      <w:r w:rsidR="00772684" w:rsidRPr="005B103C">
        <w:rPr>
          <w:color w:val="000000" w:themeColor="text1"/>
          <w:sz w:val="22"/>
          <w:szCs w:val="22"/>
          <w:shd w:val="clear" w:color="auto" w:fill="FFFFFF"/>
        </w:rPr>
        <w:t xml:space="preserve">.  These measures </w:t>
      </w:r>
      <w:r w:rsidRPr="005B103C">
        <w:rPr>
          <w:color w:val="000000" w:themeColor="text1"/>
          <w:sz w:val="22"/>
          <w:szCs w:val="22"/>
          <w:shd w:val="clear" w:color="auto" w:fill="FFFFFF"/>
        </w:rPr>
        <w:t xml:space="preserve"> including the Fed dropping interest rates to zero and restarting the crisis-era program of quantitative easing by purchasing at least $700 billion in government and mortgage-related bonds. The Fed has also made it easier for banks to receive loans so they can in turn offer more business loans to small businesses and families in need. How long rates will stay at the 0 – 0.25% range is indefinite. In a statement by the central bank, “The Fed expects to maintain this target range until it is confident that the economy has weathered recent events.” Fed Chair Jerome Powell state</w:t>
      </w:r>
      <w:r w:rsidR="007D192D" w:rsidRPr="005B103C">
        <w:rPr>
          <w:color w:val="000000" w:themeColor="text1"/>
          <w:sz w:val="22"/>
          <w:szCs w:val="22"/>
          <w:shd w:val="clear" w:color="auto" w:fill="FFFFFF"/>
        </w:rPr>
        <w:t>d</w:t>
      </w:r>
      <w:r w:rsidRPr="005B103C">
        <w:rPr>
          <w:color w:val="000000" w:themeColor="text1"/>
          <w:sz w:val="22"/>
          <w:szCs w:val="22"/>
          <w:shd w:val="clear" w:color="auto" w:fill="FFFFFF"/>
        </w:rPr>
        <w:t xml:space="preserve"> that, “The economic outlook is evolving </w:t>
      </w:r>
      <w:proofErr w:type="gramStart"/>
      <w:r w:rsidRPr="005B103C">
        <w:rPr>
          <w:color w:val="000000" w:themeColor="text1"/>
          <w:sz w:val="22"/>
          <w:szCs w:val="22"/>
          <w:shd w:val="clear" w:color="auto" w:fill="FFFFFF"/>
        </w:rPr>
        <w:t>on a daily basis</w:t>
      </w:r>
      <w:proofErr w:type="gramEnd"/>
      <w:r w:rsidRPr="005B103C">
        <w:rPr>
          <w:color w:val="000000" w:themeColor="text1"/>
          <w:sz w:val="22"/>
          <w:szCs w:val="22"/>
          <w:shd w:val="clear" w:color="auto" w:fill="FFFFFF"/>
        </w:rPr>
        <w:t xml:space="preserve"> and it really is depending heavily on the spread of the virus. That is just not something that is knowable.” </w:t>
      </w:r>
      <w:r w:rsidRPr="005B103C">
        <w:rPr>
          <w:b/>
          <w:i/>
          <w:iCs/>
          <w:color w:val="000000" w:themeColor="text1"/>
          <w:sz w:val="18"/>
          <w:szCs w:val="18"/>
          <w:shd w:val="clear" w:color="auto" w:fill="FFFFFF"/>
        </w:rPr>
        <w:t>(Source: washingtonpost.com, 3/15/20)</w:t>
      </w:r>
    </w:p>
    <w:p w14:paraId="712E0D50" w14:textId="0EC1B525" w:rsidR="005B103C" w:rsidRDefault="005B103C" w:rsidP="005B103C">
      <w:pPr>
        <w:pStyle w:val="NormalWeb"/>
        <w:shd w:val="clear" w:color="auto" w:fill="FFFFFF"/>
        <w:spacing w:before="0" w:beforeAutospacing="0" w:after="0" w:afterAutospacing="0"/>
        <w:jc w:val="both"/>
        <w:rPr>
          <w:b/>
          <w:i/>
          <w:iCs/>
          <w:color w:val="000000" w:themeColor="text1"/>
          <w:sz w:val="18"/>
          <w:szCs w:val="18"/>
          <w:shd w:val="clear" w:color="auto" w:fill="FFFFFF"/>
        </w:rPr>
      </w:pPr>
    </w:p>
    <w:p w14:paraId="384F0251" w14:textId="77777777" w:rsidR="005B103C" w:rsidRPr="005B103C" w:rsidRDefault="005B103C" w:rsidP="005B103C">
      <w:pPr>
        <w:pStyle w:val="NormalWeb"/>
        <w:shd w:val="clear" w:color="auto" w:fill="FFFFFF"/>
        <w:spacing w:before="0" w:beforeAutospacing="0" w:after="0" w:afterAutospacing="0"/>
        <w:jc w:val="both"/>
        <w:rPr>
          <w:color w:val="000000" w:themeColor="text1"/>
          <w:sz w:val="4"/>
          <w:szCs w:val="22"/>
          <w:shd w:val="clear" w:color="auto" w:fill="FFFFFF"/>
        </w:rPr>
      </w:pPr>
    </w:p>
    <w:p w14:paraId="7AF3413D" w14:textId="75C6A913" w:rsidR="007444F9" w:rsidRPr="005B103C" w:rsidRDefault="007444F9" w:rsidP="00F7098C">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Interest Rates Are Still in the Spotlight</w:t>
      </w:r>
    </w:p>
    <w:p w14:paraId="4E430707" w14:textId="77777777" w:rsidR="004163B5" w:rsidRPr="005B103C" w:rsidRDefault="004163B5" w:rsidP="005E22AD">
      <w:pPr>
        <w:pStyle w:val="NormalWeb"/>
        <w:shd w:val="clear" w:color="auto" w:fill="FFFFFF"/>
        <w:spacing w:before="0" w:beforeAutospacing="0" w:after="0" w:afterAutospacing="0"/>
        <w:jc w:val="both"/>
        <w:rPr>
          <w:color w:val="000000" w:themeColor="text1"/>
          <w:sz w:val="22"/>
          <w:szCs w:val="22"/>
          <w:shd w:val="clear" w:color="auto" w:fill="FFFFFF"/>
        </w:rPr>
      </w:pPr>
    </w:p>
    <w:p w14:paraId="5F9AD513" w14:textId="650F6B76" w:rsidR="00562795" w:rsidRPr="005B103C" w:rsidRDefault="00640495" w:rsidP="005E22AD">
      <w:pPr>
        <w:pStyle w:val="NormalWeb"/>
        <w:shd w:val="clear" w:color="auto" w:fill="FFFFFF"/>
        <w:spacing w:before="0" w:beforeAutospacing="0" w:after="0" w:afterAutospacing="0"/>
        <w:jc w:val="both"/>
        <w:rPr>
          <w:color w:val="000000" w:themeColor="text1"/>
          <w:sz w:val="22"/>
          <w:szCs w:val="22"/>
          <w:shd w:val="clear" w:color="auto" w:fill="FFFFFF"/>
        </w:rPr>
      </w:pPr>
      <w:r w:rsidRPr="005B103C">
        <w:rPr>
          <w:color w:val="000000" w:themeColor="text1"/>
          <w:sz w:val="22"/>
          <w:szCs w:val="22"/>
          <w:shd w:val="clear" w:color="auto" w:fill="FFFFFF"/>
        </w:rPr>
        <w:t>After lowering the federal funds rate by a half-point to a range of 1</w:t>
      </w:r>
      <w:r w:rsidR="00CC2792" w:rsidRPr="005B103C">
        <w:rPr>
          <w:color w:val="000000" w:themeColor="text1"/>
          <w:sz w:val="22"/>
          <w:szCs w:val="22"/>
          <w:shd w:val="clear" w:color="auto" w:fill="FFFFFF"/>
        </w:rPr>
        <w:t>.0</w:t>
      </w:r>
      <w:r w:rsidRPr="005B103C">
        <w:rPr>
          <w:color w:val="000000" w:themeColor="text1"/>
          <w:sz w:val="22"/>
          <w:szCs w:val="22"/>
          <w:shd w:val="clear" w:color="auto" w:fill="FFFFFF"/>
        </w:rPr>
        <w:t xml:space="preserve">% to 1.25% in between its regularly scheduled meetings, </w:t>
      </w:r>
      <w:r w:rsidR="00661F8F" w:rsidRPr="005B103C">
        <w:rPr>
          <w:color w:val="000000" w:themeColor="text1"/>
          <w:sz w:val="22"/>
          <w:szCs w:val="22"/>
          <w:shd w:val="clear" w:color="auto" w:fill="FFFFFF"/>
        </w:rPr>
        <w:t>as a</w:t>
      </w:r>
      <w:r w:rsidRPr="005B103C">
        <w:rPr>
          <w:color w:val="000000" w:themeColor="text1"/>
          <w:sz w:val="22"/>
          <w:szCs w:val="22"/>
          <w:shd w:val="clear" w:color="auto" w:fill="FFFFFF"/>
        </w:rPr>
        <w:t xml:space="preserve"> response to the risks the COVID-19 coronavirus outbreak was creating, the Federal Reserve cut its benchmark interest rate</w:t>
      </w:r>
      <w:r w:rsidR="00CC2792" w:rsidRPr="005B103C">
        <w:rPr>
          <w:color w:val="000000" w:themeColor="text1"/>
          <w:sz w:val="22"/>
          <w:szCs w:val="22"/>
          <w:shd w:val="clear" w:color="auto" w:fill="FFFFFF"/>
        </w:rPr>
        <w:t xml:space="preserve"> in mid-March by a full 1%</w:t>
      </w:r>
      <w:r w:rsidRPr="005B103C">
        <w:rPr>
          <w:color w:val="000000" w:themeColor="text1"/>
          <w:sz w:val="22"/>
          <w:szCs w:val="22"/>
          <w:shd w:val="clear" w:color="auto" w:fill="FFFFFF"/>
        </w:rPr>
        <w:t xml:space="preserve"> to 0%-0.25%.  When the Fed first </w:t>
      </w:r>
      <w:r w:rsidR="00661F8F" w:rsidRPr="005B103C">
        <w:rPr>
          <w:color w:val="000000" w:themeColor="text1"/>
          <w:sz w:val="22"/>
          <w:szCs w:val="22"/>
          <w:shd w:val="clear" w:color="auto" w:fill="FFFFFF"/>
        </w:rPr>
        <w:t xml:space="preserve">started </w:t>
      </w:r>
      <w:r w:rsidRPr="005B103C">
        <w:rPr>
          <w:color w:val="000000" w:themeColor="text1"/>
          <w:sz w:val="22"/>
          <w:szCs w:val="22"/>
          <w:shd w:val="clear" w:color="auto" w:fill="FFFFFF"/>
        </w:rPr>
        <w:t>reduc</w:t>
      </w:r>
      <w:r w:rsidR="00661F8F" w:rsidRPr="005B103C">
        <w:rPr>
          <w:color w:val="000000" w:themeColor="text1"/>
          <w:sz w:val="22"/>
          <w:szCs w:val="22"/>
          <w:shd w:val="clear" w:color="auto" w:fill="FFFFFF"/>
        </w:rPr>
        <w:t>ing</w:t>
      </w:r>
      <w:r w:rsidRPr="005B103C">
        <w:rPr>
          <w:color w:val="000000" w:themeColor="text1"/>
          <w:sz w:val="22"/>
          <w:szCs w:val="22"/>
          <w:shd w:val="clear" w:color="auto" w:fill="FFFFFF"/>
        </w:rPr>
        <w:t xml:space="preserve"> interest rates, many experts noted that the central bank was “catching up” to where markets had headed</w:t>
      </w:r>
      <w:r w:rsidR="00C857A2" w:rsidRPr="005B103C">
        <w:rPr>
          <w:color w:val="000000" w:themeColor="text1"/>
          <w:sz w:val="22"/>
          <w:szCs w:val="22"/>
          <w:shd w:val="clear" w:color="auto" w:fill="FFFFFF"/>
        </w:rPr>
        <w:t xml:space="preserve">.  Now, it seems as if they are responding to both the economy and the fact that the 10-year Treasury had fallen to all-time lows. </w:t>
      </w:r>
    </w:p>
    <w:p w14:paraId="3AE1B3A2" w14:textId="77777777" w:rsidR="00562795" w:rsidRPr="005B103C" w:rsidRDefault="00562795" w:rsidP="005E22AD">
      <w:pPr>
        <w:pStyle w:val="NormalWeb"/>
        <w:shd w:val="clear" w:color="auto" w:fill="FFFFFF"/>
        <w:spacing w:before="0" w:beforeAutospacing="0" w:after="0" w:afterAutospacing="0"/>
        <w:jc w:val="both"/>
        <w:rPr>
          <w:color w:val="000000" w:themeColor="text1"/>
          <w:sz w:val="22"/>
          <w:szCs w:val="22"/>
          <w:shd w:val="clear" w:color="auto" w:fill="FFFFFF"/>
        </w:rPr>
      </w:pPr>
    </w:p>
    <w:p w14:paraId="0982E06F" w14:textId="1630E2B1" w:rsidR="00E00C30" w:rsidRPr="005B103C" w:rsidRDefault="00A538BE" w:rsidP="00E00C30">
      <w:pPr>
        <w:pStyle w:val="NormalWeb"/>
        <w:shd w:val="clear" w:color="auto" w:fill="FFFFFF"/>
        <w:spacing w:before="0" w:beforeAutospacing="0" w:after="240" w:afterAutospacing="0"/>
        <w:jc w:val="both"/>
        <w:rPr>
          <w:b/>
          <w:color w:val="000000" w:themeColor="text1"/>
          <w:sz w:val="22"/>
          <w:szCs w:val="22"/>
          <w:shd w:val="clear" w:color="auto" w:fill="FFFFFF"/>
        </w:rPr>
      </w:pPr>
      <w:r w:rsidRPr="005B103C">
        <w:rPr>
          <w:color w:val="000000" w:themeColor="text1"/>
          <w:sz w:val="22"/>
          <w:szCs w:val="22"/>
          <w:shd w:val="clear" w:color="auto" w:fill="FFFFFF"/>
        </w:rPr>
        <w:t xml:space="preserve">The all-time low for the Fed Funds Rate is effectively zero. The Fed has only lowered their rate to a range of 0% to 0.25% twice: </w:t>
      </w:r>
      <w:r w:rsidR="00593406">
        <w:rPr>
          <w:color w:val="000000" w:themeColor="text1"/>
          <w:sz w:val="22"/>
          <w:szCs w:val="22"/>
          <w:shd w:val="clear" w:color="auto" w:fill="FFFFFF"/>
        </w:rPr>
        <w:t>o</w:t>
      </w:r>
      <w:r w:rsidRPr="005B103C">
        <w:rPr>
          <w:color w:val="000000" w:themeColor="text1"/>
          <w:sz w:val="22"/>
          <w:szCs w:val="22"/>
          <w:shd w:val="clear" w:color="auto" w:fill="FFFFFF"/>
        </w:rPr>
        <w:t xml:space="preserve">nce during the financial crisis of 2008 and now in March of 2020. After the first time, the Fed </w:t>
      </w:r>
      <w:proofErr w:type="gramStart"/>
      <w:r w:rsidRPr="005B103C">
        <w:rPr>
          <w:color w:val="000000" w:themeColor="text1"/>
          <w:sz w:val="22"/>
          <w:szCs w:val="22"/>
          <w:shd w:val="clear" w:color="auto" w:fill="FFFFFF"/>
        </w:rPr>
        <w:t>didn't</w:t>
      </w:r>
      <w:proofErr w:type="gramEnd"/>
      <w:r w:rsidRPr="005B103C">
        <w:rPr>
          <w:color w:val="000000" w:themeColor="text1"/>
          <w:sz w:val="22"/>
          <w:szCs w:val="22"/>
          <w:shd w:val="clear" w:color="auto" w:fill="FFFFFF"/>
        </w:rPr>
        <w:t xml:space="preserve"> start raising their rate until December 2015.  Prior to 2008, the lowest fed funds rate was a range of 0.75% to 1</w:t>
      </w:r>
      <w:r w:rsidR="00CC2792" w:rsidRPr="005B103C">
        <w:rPr>
          <w:color w:val="000000" w:themeColor="text1"/>
          <w:sz w:val="22"/>
          <w:szCs w:val="22"/>
          <w:shd w:val="clear" w:color="auto" w:fill="FFFFFF"/>
        </w:rPr>
        <w:t>.0</w:t>
      </w:r>
      <w:r w:rsidRPr="005B103C">
        <w:rPr>
          <w:color w:val="000000" w:themeColor="text1"/>
          <w:sz w:val="22"/>
          <w:szCs w:val="22"/>
          <w:shd w:val="clear" w:color="auto" w:fill="FFFFFF"/>
        </w:rPr>
        <w:t xml:space="preserve">% in 2003. </w:t>
      </w:r>
      <w:r w:rsidR="00E00C30" w:rsidRPr="005B103C">
        <w:rPr>
          <w:b/>
          <w:i/>
          <w:iCs/>
          <w:color w:val="000000" w:themeColor="text1"/>
          <w:sz w:val="18"/>
          <w:szCs w:val="18"/>
          <w:shd w:val="clear" w:color="auto" w:fill="FFFFFF"/>
        </w:rPr>
        <w:t xml:space="preserve">(Source: </w:t>
      </w:r>
      <w:proofErr w:type="spellStart"/>
      <w:r w:rsidR="00E00C30" w:rsidRPr="005B103C">
        <w:rPr>
          <w:b/>
          <w:i/>
          <w:iCs/>
          <w:color w:val="000000" w:themeColor="text1"/>
          <w:sz w:val="18"/>
          <w:szCs w:val="18"/>
          <w:shd w:val="clear" w:color="auto" w:fill="FFFFFF"/>
        </w:rPr>
        <w:t>TheBalance</w:t>
      </w:r>
      <w:proofErr w:type="spellEnd"/>
      <w:r w:rsidR="00E00C30" w:rsidRPr="005B103C">
        <w:rPr>
          <w:b/>
          <w:i/>
          <w:iCs/>
          <w:color w:val="000000" w:themeColor="text1"/>
          <w:sz w:val="18"/>
          <w:szCs w:val="18"/>
          <w:shd w:val="clear" w:color="auto" w:fill="FFFFFF"/>
        </w:rPr>
        <w:t>, 3/30/20)</w:t>
      </w:r>
    </w:p>
    <w:p w14:paraId="7A5833B8" w14:textId="65754607" w:rsidR="007444F9" w:rsidRPr="005B103C" w:rsidRDefault="00C857A2" w:rsidP="00E00C30">
      <w:pPr>
        <w:pStyle w:val="NormalWeb"/>
        <w:jc w:val="both"/>
        <w:rPr>
          <w:bCs/>
          <w:color w:val="000000" w:themeColor="text1"/>
          <w:sz w:val="22"/>
          <w:szCs w:val="22"/>
          <w:shd w:val="clear" w:color="auto" w:fill="FFFFFF"/>
        </w:rPr>
      </w:pPr>
      <w:r w:rsidRPr="005B103C">
        <w:rPr>
          <w:color w:val="000000" w:themeColor="text1"/>
          <w:sz w:val="22"/>
          <w:szCs w:val="22"/>
          <w:shd w:val="clear" w:color="auto" w:fill="FFFFFF"/>
        </w:rPr>
        <w:t>CNBC reported on April 1</w:t>
      </w:r>
      <w:r w:rsidRPr="005B103C">
        <w:rPr>
          <w:color w:val="000000" w:themeColor="text1"/>
          <w:sz w:val="22"/>
          <w:szCs w:val="22"/>
          <w:shd w:val="clear" w:color="auto" w:fill="FFFFFF"/>
          <w:vertAlign w:val="superscript"/>
        </w:rPr>
        <w:t>st</w:t>
      </w:r>
      <w:r w:rsidR="00661F8F" w:rsidRPr="005B103C">
        <w:rPr>
          <w:color w:val="000000" w:themeColor="text1"/>
          <w:sz w:val="22"/>
          <w:szCs w:val="22"/>
          <w:shd w:val="clear" w:color="auto" w:fill="FFFFFF"/>
          <w:vertAlign w:val="superscript"/>
        </w:rPr>
        <w:t xml:space="preserve"> </w:t>
      </w:r>
      <w:r w:rsidR="00593406">
        <w:rPr>
          <w:color w:val="000000" w:themeColor="text1"/>
          <w:sz w:val="22"/>
          <w:szCs w:val="22"/>
          <w:shd w:val="clear" w:color="auto" w:fill="FFFFFF"/>
        </w:rPr>
        <w:t xml:space="preserve"> that the, </w:t>
      </w:r>
      <w:r w:rsidRPr="005B103C">
        <w:rPr>
          <w:color w:val="000000" w:themeColor="text1"/>
          <w:sz w:val="22"/>
          <w:szCs w:val="22"/>
          <w:shd w:val="clear" w:color="auto" w:fill="FFFFFF"/>
        </w:rPr>
        <w:t>“</w:t>
      </w:r>
      <w:r w:rsidRPr="005B103C">
        <w:rPr>
          <w:bCs/>
          <w:color w:val="000000" w:themeColor="text1"/>
          <w:sz w:val="22"/>
          <w:szCs w:val="22"/>
          <w:shd w:val="clear" w:color="auto" w:fill="FFFFFF"/>
        </w:rPr>
        <w:t xml:space="preserve">10-year Treasury yield falls to 0.6% as the coronavirus crisis deepens.”  With interest rates at or near all-time lows, many investors cannot </w:t>
      </w:r>
      <w:r w:rsidR="00CB433E" w:rsidRPr="005B103C">
        <w:rPr>
          <w:bCs/>
          <w:color w:val="000000" w:themeColor="text1"/>
          <w:sz w:val="22"/>
          <w:szCs w:val="22"/>
          <w:shd w:val="clear" w:color="auto" w:fill="FFFFFF"/>
        </w:rPr>
        <w:t>generate income or meet their long-term goals with</w:t>
      </w:r>
      <w:r w:rsidRPr="005B103C">
        <w:rPr>
          <w:bCs/>
          <w:color w:val="000000" w:themeColor="text1"/>
          <w:sz w:val="22"/>
          <w:szCs w:val="22"/>
          <w:shd w:val="clear" w:color="auto" w:fill="FFFFFF"/>
        </w:rPr>
        <w:t xml:space="preserve"> a full portfolio of cash and bonds.</w:t>
      </w:r>
      <w:r w:rsidR="00562795" w:rsidRPr="005B103C">
        <w:rPr>
          <w:b/>
          <w:i/>
          <w:iCs/>
          <w:color w:val="000000" w:themeColor="text1"/>
          <w:sz w:val="18"/>
          <w:szCs w:val="18"/>
          <w:shd w:val="clear" w:color="auto" w:fill="FFFFFF"/>
        </w:rPr>
        <w:t xml:space="preserve"> (Source: CNBC, 4/1/20)</w:t>
      </w:r>
    </w:p>
    <w:p w14:paraId="3C316964" w14:textId="4F2993FC" w:rsidR="001F47AD" w:rsidRPr="005B103C" w:rsidRDefault="001F47AD" w:rsidP="00310CB9">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Oil Prices</w:t>
      </w:r>
    </w:p>
    <w:p w14:paraId="4EA4FFD0" w14:textId="7C679EE3" w:rsidR="001F47AD" w:rsidRPr="005B103C" w:rsidRDefault="004163B5" w:rsidP="001F47AD">
      <w:pPr>
        <w:pStyle w:val="NormalWeb"/>
        <w:shd w:val="clear" w:color="auto" w:fill="FFFFFF"/>
        <w:spacing w:before="0" w:beforeAutospacing="0" w:after="240" w:afterAutospacing="0"/>
        <w:jc w:val="both"/>
        <w:rPr>
          <w:b/>
          <w:i/>
          <w:iCs/>
          <w:color w:val="000000" w:themeColor="text1"/>
          <w:sz w:val="18"/>
          <w:szCs w:val="18"/>
          <w:shd w:val="clear" w:color="auto" w:fill="FFFFFF"/>
        </w:rPr>
      </w:pPr>
      <w:r w:rsidRPr="005B103C">
        <w:rPr>
          <w:color w:val="000000" w:themeColor="text1"/>
          <w:sz w:val="22"/>
          <w:szCs w:val="22"/>
          <w:shd w:val="clear" w:color="auto" w:fill="FFFFFF"/>
        </w:rPr>
        <w:br/>
      </w:r>
      <w:r w:rsidR="00170DA9" w:rsidRPr="005B103C">
        <w:rPr>
          <w:color w:val="000000" w:themeColor="text1"/>
          <w:sz w:val="22"/>
          <w:szCs w:val="22"/>
          <w:shd w:val="clear" w:color="auto" w:fill="FFFFFF"/>
        </w:rPr>
        <w:t>Oil</w:t>
      </w:r>
      <w:r w:rsidR="00260468" w:rsidRPr="005B103C">
        <w:rPr>
          <w:color w:val="000000" w:themeColor="text1"/>
          <w:sz w:val="22"/>
          <w:szCs w:val="22"/>
          <w:shd w:val="clear" w:color="auto" w:fill="FFFFFF"/>
        </w:rPr>
        <w:t xml:space="preserve"> prices suffered an extremely rough stretch this quarter. </w:t>
      </w:r>
      <w:r w:rsidR="00260468" w:rsidRPr="005B103C">
        <w:rPr>
          <w:sz w:val="22"/>
          <w:szCs w:val="22"/>
        </w:rPr>
        <w:t xml:space="preserve">As if things were not bad enough, the oil price war between Saudi Arabia and Russia, which emerged suddenly and dramatically on March 7, compounded the already ultra-bearish demand backdrop. </w:t>
      </w:r>
      <w:r w:rsidR="00260468" w:rsidRPr="005B103C">
        <w:rPr>
          <w:color w:val="000000" w:themeColor="text1"/>
          <w:sz w:val="22"/>
          <w:szCs w:val="22"/>
          <w:shd w:val="clear" w:color="auto" w:fill="FFFFFF"/>
        </w:rPr>
        <w:t>The</w:t>
      </w:r>
      <w:r w:rsidR="001F47AD" w:rsidRPr="005B103C">
        <w:rPr>
          <w:color w:val="000000" w:themeColor="text1"/>
          <w:sz w:val="22"/>
          <w:szCs w:val="22"/>
          <w:shd w:val="clear" w:color="auto" w:fill="FFFFFF"/>
        </w:rPr>
        <w:t xml:space="preserve"> Saudi Arabia and Russia oil price war</w:t>
      </w:r>
      <w:r w:rsidR="00260468" w:rsidRPr="005B103C">
        <w:rPr>
          <w:color w:val="000000" w:themeColor="text1"/>
          <w:sz w:val="22"/>
          <w:szCs w:val="22"/>
          <w:shd w:val="clear" w:color="auto" w:fill="FFFFFF"/>
        </w:rPr>
        <w:t xml:space="preserve"> resulted in a massive price drop on</w:t>
      </w:r>
      <w:r w:rsidR="001F47AD" w:rsidRPr="005B103C">
        <w:rPr>
          <w:color w:val="000000" w:themeColor="text1"/>
          <w:sz w:val="22"/>
          <w:szCs w:val="22"/>
          <w:shd w:val="clear" w:color="auto" w:fill="FFFFFF"/>
        </w:rPr>
        <w:t xml:space="preserve"> March 8, 2020, </w:t>
      </w:r>
      <w:r w:rsidR="00260468" w:rsidRPr="005B103C">
        <w:rPr>
          <w:color w:val="000000" w:themeColor="text1"/>
          <w:sz w:val="22"/>
          <w:szCs w:val="22"/>
          <w:shd w:val="clear" w:color="auto" w:fill="FFFFFF"/>
        </w:rPr>
        <w:t xml:space="preserve">when </w:t>
      </w:r>
      <w:r w:rsidR="001F47AD" w:rsidRPr="005B103C">
        <w:rPr>
          <w:color w:val="000000" w:themeColor="text1"/>
          <w:sz w:val="22"/>
          <w:szCs w:val="22"/>
          <w:shd w:val="clear" w:color="auto" w:fill="FFFFFF"/>
        </w:rPr>
        <w:t>U.S. oil prices fell by 34%</w:t>
      </w:r>
      <w:r w:rsidR="00260468" w:rsidRPr="005B103C">
        <w:rPr>
          <w:color w:val="000000" w:themeColor="text1"/>
          <w:sz w:val="22"/>
          <w:szCs w:val="22"/>
          <w:shd w:val="clear" w:color="auto" w:fill="FFFFFF"/>
        </w:rPr>
        <w:t xml:space="preserve"> and</w:t>
      </w:r>
      <w:r w:rsidR="001F47AD" w:rsidRPr="005B103C">
        <w:rPr>
          <w:color w:val="000000" w:themeColor="text1"/>
          <w:sz w:val="22"/>
          <w:szCs w:val="22"/>
          <w:shd w:val="clear" w:color="auto" w:fill="FFFFFF"/>
        </w:rPr>
        <w:t xml:space="preserve"> crude oil fell by 26%. </w:t>
      </w:r>
      <w:r w:rsidR="001F47AD" w:rsidRPr="005B103C">
        <w:rPr>
          <w:b/>
          <w:i/>
          <w:iCs/>
          <w:color w:val="000000" w:themeColor="text1"/>
          <w:sz w:val="18"/>
          <w:szCs w:val="18"/>
          <w:shd w:val="clear" w:color="auto" w:fill="FFFFFF"/>
        </w:rPr>
        <w:t>(Source: cnn.com; 3/8/2020)</w:t>
      </w:r>
    </w:p>
    <w:p w14:paraId="2AF6AA47" w14:textId="03AF5E3E" w:rsidR="001F47AD" w:rsidRPr="005B103C" w:rsidRDefault="001F47AD" w:rsidP="001F47AD">
      <w:pPr>
        <w:pStyle w:val="NormalWeb"/>
        <w:shd w:val="clear" w:color="auto" w:fill="FFFFFF"/>
        <w:spacing w:before="0" w:beforeAutospacing="0" w:after="240" w:afterAutospacing="0"/>
        <w:jc w:val="both"/>
        <w:rPr>
          <w:b/>
          <w:color w:val="000000" w:themeColor="text1"/>
          <w:sz w:val="22"/>
          <w:szCs w:val="22"/>
          <w:shd w:val="clear" w:color="auto" w:fill="FFFFFF"/>
        </w:rPr>
      </w:pPr>
      <w:r w:rsidRPr="005B103C">
        <w:rPr>
          <w:color w:val="000000" w:themeColor="text1"/>
          <w:sz w:val="22"/>
          <w:szCs w:val="22"/>
          <w:shd w:val="clear" w:color="auto" w:fill="FFFFFF"/>
        </w:rPr>
        <w:t xml:space="preserve">A recent report from Barclays stated, “if the virus situation continues to worsen, as it has recently, oil prices could fall to the $10-15 range in the short term, barring a political intervention.” The report continued, “We estimate global available onshore crude storage capacity at about 1.5bn barrels, which could be overwhelmed in less than ten months with our oversupply estimate of over 5mb/d [million barrels a day] for 2020.” </w:t>
      </w:r>
      <w:r w:rsidRPr="005B103C">
        <w:rPr>
          <w:b/>
          <w:i/>
          <w:iCs/>
          <w:color w:val="000000" w:themeColor="text1"/>
          <w:sz w:val="18"/>
          <w:szCs w:val="18"/>
          <w:shd w:val="clear" w:color="auto" w:fill="FFFFFF"/>
        </w:rPr>
        <w:t>(Source: forbes.com, 3/24/20)</w:t>
      </w:r>
    </w:p>
    <w:p w14:paraId="53EF25DB" w14:textId="5191547E" w:rsidR="001F47AD" w:rsidRPr="005B103C" w:rsidRDefault="00260468" w:rsidP="001F47AD">
      <w:pPr>
        <w:pStyle w:val="NormalWeb"/>
        <w:shd w:val="clear" w:color="auto" w:fill="FFFFFF"/>
        <w:spacing w:before="0" w:beforeAutospacing="0" w:after="240" w:afterAutospacing="0"/>
        <w:jc w:val="both"/>
        <w:rPr>
          <w:color w:val="000000" w:themeColor="text1"/>
          <w:sz w:val="22"/>
          <w:szCs w:val="22"/>
          <w:shd w:val="clear" w:color="auto" w:fill="FFFFFF"/>
        </w:rPr>
      </w:pPr>
      <w:r w:rsidRPr="005B103C">
        <w:rPr>
          <w:color w:val="000000" w:themeColor="text1"/>
          <w:sz w:val="22"/>
          <w:szCs w:val="22"/>
          <w:shd w:val="clear" w:color="auto" w:fill="FFFFFF"/>
        </w:rPr>
        <w:t xml:space="preserve">The Coronavirus’ impact on oil consumption is unlike anything in modern history. </w:t>
      </w:r>
      <w:r w:rsidR="00CB433E" w:rsidRPr="005B103C">
        <w:rPr>
          <w:color w:val="000000" w:themeColor="text1"/>
          <w:sz w:val="22"/>
          <w:szCs w:val="22"/>
          <w:shd w:val="clear" w:color="auto" w:fill="FFFFFF"/>
        </w:rPr>
        <w:t>G</w:t>
      </w:r>
      <w:r w:rsidRPr="005B103C">
        <w:rPr>
          <w:color w:val="000000" w:themeColor="text1"/>
          <w:sz w:val="22"/>
          <w:szCs w:val="22"/>
          <w:shd w:val="clear" w:color="auto" w:fill="FFFFFF"/>
        </w:rPr>
        <w:t>overnments continue to impose flight restrictions and other travel bans, enforce lockdowns, and require non-essential businesses to close doors. Numerous school  closures also mean many fewer buses and cars will be on the roads. As the quarter closed, there was</w:t>
      </w:r>
      <w:r w:rsidR="001F47AD" w:rsidRPr="005B103C">
        <w:rPr>
          <w:color w:val="000000" w:themeColor="text1"/>
          <w:sz w:val="22"/>
          <w:szCs w:val="22"/>
          <w:shd w:val="clear" w:color="auto" w:fill="FFFFFF"/>
        </w:rPr>
        <w:t xml:space="preserve"> pressure on the president to step in and assist in resolving the price war</w:t>
      </w:r>
      <w:r w:rsidRPr="005B103C">
        <w:rPr>
          <w:color w:val="000000" w:themeColor="text1"/>
          <w:sz w:val="22"/>
          <w:szCs w:val="22"/>
          <w:shd w:val="clear" w:color="auto" w:fill="FFFFFF"/>
        </w:rPr>
        <w:t xml:space="preserve">. </w:t>
      </w:r>
      <w:r w:rsidR="00452B1E" w:rsidRPr="005B103C">
        <w:rPr>
          <w:color w:val="000000" w:themeColor="text1"/>
          <w:sz w:val="22"/>
          <w:szCs w:val="22"/>
          <w:shd w:val="clear" w:color="auto" w:fill="FFFFFF"/>
        </w:rPr>
        <w:t>O</w:t>
      </w:r>
      <w:r w:rsidRPr="005B103C">
        <w:rPr>
          <w:color w:val="000000" w:themeColor="text1"/>
          <w:sz w:val="22"/>
          <w:szCs w:val="22"/>
          <w:shd w:val="clear" w:color="auto" w:fill="FFFFFF"/>
        </w:rPr>
        <w:t xml:space="preserve">il prices </w:t>
      </w:r>
      <w:r w:rsidR="00452B1E" w:rsidRPr="005B103C">
        <w:rPr>
          <w:color w:val="000000" w:themeColor="text1"/>
          <w:sz w:val="22"/>
          <w:szCs w:val="22"/>
          <w:shd w:val="clear" w:color="auto" w:fill="FFFFFF"/>
        </w:rPr>
        <w:t>saw the</w:t>
      </w:r>
      <w:r w:rsidRPr="005B103C">
        <w:rPr>
          <w:color w:val="000000" w:themeColor="text1"/>
          <w:sz w:val="22"/>
          <w:szCs w:val="22"/>
          <w:shd w:val="clear" w:color="auto" w:fill="FFFFFF"/>
        </w:rPr>
        <w:t xml:space="preserve"> worst month and quarter in oil price history</w:t>
      </w:r>
      <w:r w:rsidR="00452B1E" w:rsidRPr="005B103C">
        <w:rPr>
          <w:color w:val="000000" w:themeColor="text1"/>
          <w:sz w:val="22"/>
          <w:szCs w:val="22"/>
          <w:shd w:val="clear" w:color="auto" w:fill="FFFFFF"/>
        </w:rPr>
        <w:t xml:space="preserve"> down over 50%.  With energy companies and </w:t>
      </w:r>
      <w:r w:rsidR="001F47AD" w:rsidRPr="005B103C">
        <w:rPr>
          <w:color w:val="000000" w:themeColor="text1"/>
          <w:sz w:val="22"/>
          <w:szCs w:val="22"/>
          <w:shd w:val="clear" w:color="auto" w:fill="FFFFFF"/>
        </w:rPr>
        <w:t>oil</w:t>
      </w:r>
      <w:r w:rsidR="00452B1E" w:rsidRPr="005B103C">
        <w:rPr>
          <w:color w:val="000000" w:themeColor="text1"/>
          <w:sz w:val="22"/>
          <w:szCs w:val="22"/>
          <w:shd w:val="clear" w:color="auto" w:fill="FFFFFF"/>
        </w:rPr>
        <w:t xml:space="preserve"> still being a contributing factor to the overall economy, oil</w:t>
      </w:r>
      <w:r w:rsidR="001F47AD" w:rsidRPr="005B103C">
        <w:rPr>
          <w:color w:val="000000" w:themeColor="text1"/>
          <w:sz w:val="22"/>
          <w:szCs w:val="22"/>
          <w:shd w:val="clear" w:color="auto" w:fill="FFFFFF"/>
        </w:rPr>
        <w:t xml:space="preserve"> prices are a topic we are keeping a watchful eye on. </w:t>
      </w:r>
      <w:r w:rsidR="00452B1E" w:rsidRPr="005B103C">
        <w:rPr>
          <w:b/>
          <w:i/>
          <w:iCs/>
          <w:color w:val="000000" w:themeColor="text1"/>
          <w:sz w:val="18"/>
          <w:szCs w:val="18"/>
          <w:shd w:val="clear" w:color="auto" w:fill="FFFFFF"/>
        </w:rPr>
        <w:t>(Source: Washington Post, 4/2/20)</w:t>
      </w:r>
    </w:p>
    <w:p w14:paraId="3072C7FE" w14:textId="4A6CD0E5" w:rsidR="00421136" w:rsidRPr="005B103C" w:rsidRDefault="00421136" w:rsidP="00F7098C">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The CARES Act</w:t>
      </w:r>
    </w:p>
    <w:p w14:paraId="4AE38F03" w14:textId="7B42EB47" w:rsidR="004163B5" w:rsidRPr="005B103C" w:rsidRDefault="004163B5" w:rsidP="008A0415">
      <w:pPr>
        <w:pStyle w:val="NormalWeb"/>
        <w:shd w:val="clear" w:color="auto" w:fill="FFFFFF"/>
        <w:spacing w:before="0" w:beforeAutospacing="0" w:after="0" w:afterAutospacing="0"/>
        <w:jc w:val="both"/>
        <w:rPr>
          <w:color w:val="000000" w:themeColor="text1"/>
          <w:sz w:val="22"/>
          <w:szCs w:val="22"/>
          <w:shd w:val="clear" w:color="auto" w:fill="FFFFFF"/>
        </w:rPr>
      </w:pPr>
    </w:p>
    <w:p w14:paraId="413C0FAA" w14:textId="003275A9" w:rsidR="00772684" w:rsidRPr="005B103C" w:rsidRDefault="00427DFF" w:rsidP="008A0415">
      <w:pPr>
        <w:pStyle w:val="NormalWeb"/>
        <w:shd w:val="clear" w:color="auto" w:fill="FFFFFF"/>
        <w:spacing w:before="0" w:beforeAutospacing="0" w:after="0" w:afterAutospacing="0"/>
        <w:jc w:val="both"/>
        <w:rPr>
          <w:color w:val="000000" w:themeColor="text1"/>
          <w:sz w:val="22"/>
          <w:szCs w:val="22"/>
          <w:shd w:val="clear" w:color="auto" w:fill="FFFFFF"/>
        </w:rPr>
      </w:pPr>
      <w:r w:rsidRPr="005B103C">
        <w:rPr>
          <w:color w:val="000000" w:themeColor="text1"/>
          <w:sz w:val="22"/>
          <w:szCs w:val="22"/>
          <w:shd w:val="clear" w:color="auto" w:fill="FFFFFF"/>
        </w:rPr>
        <w:t xml:space="preserve">The government is </w:t>
      </w:r>
      <w:r w:rsidR="00772684" w:rsidRPr="005B103C">
        <w:rPr>
          <w:color w:val="000000" w:themeColor="text1"/>
          <w:sz w:val="22"/>
          <w:szCs w:val="22"/>
          <w:shd w:val="clear" w:color="auto" w:fill="FFFFFF"/>
        </w:rPr>
        <w:t>trying</w:t>
      </w:r>
      <w:r w:rsidRPr="005B103C">
        <w:rPr>
          <w:color w:val="000000" w:themeColor="text1"/>
          <w:sz w:val="22"/>
          <w:szCs w:val="22"/>
          <w:shd w:val="clear" w:color="auto" w:fill="FFFFFF"/>
        </w:rPr>
        <w:t xml:space="preserve"> to</w:t>
      </w:r>
      <w:r w:rsidR="00421136" w:rsidRPr="005B103C">
        <w:rPr>
          <w:color w:val="000000" w:themeColor="text1"/>
          <w:sz w:val="22"/>
          <w:szCs w:val="22"/>
          <w:shd w:val="clear" w:color="auto" w:fill="FFFFFF"/>
        </w:rPr>
        <w:t xml:space="preserve"> help businesses and</w:t>
      </w:r>
      <w:r w:rsidRPr="005B103C">
        <w:rPr>
          <w:color w:val="000000" w:themeColor="text1"/>
          <w:sz w:val="22"/>
          <w:szCs w:val="22"/>
          <w:shd w:val="clear" w:color="auto" w:fill="FFFFFF"/>
        </w:rPr>
        <w:t xml:space="preserve"> </w:t>
      </w:r>
      <w:r w:rsidR="00083CFE" w:rsidRPr="005B103C">
        <w:rPr>
          <w:color w:val="000000" w:themeColor="text1"/>
          <w:sz w:val="22"/>
          <w:szCs w:val="22"/>
          <w:shd w:val="clear" w:color="auto" w:fill="FFFFFF"/>
        </w:rPr>
        <w:t xml:space="preserve">prevent the threat of a recession through </w:t>
      </w:r>
      <w:r w:rsidR="00772684" w:rsidRPr="005B103C">
        <w:rPr>
          <w:color w:val="000000" w:themeColor="text1"/>
          <w:sz w:val="22"/>
          <w:szCs w:val="22"/>
          <w:shd w:val="clear" w:color="auto" w:fill="FFFFFF"/>
        </w:rPr>
        <w:t xml:space="preserve"> </w:t>
      </w:r>
      <w:r w:rsidR="00562795" w:rsidRPr="005B103C">
        <w:rPr>
          <w:color w:val="000000" w:themeColor="text1"/>
          <w:sz w:val="22"/>
          <w:szCs w:val="22"/>
          <w:shd w:val="clear" w:color="auto" w:fill="FFFFFF"/>
        </w:rPr>
        <w:t>the</w:t>
      </w:r>
      <w:r w:rsidR="00772684" w:rsidRPr="005B103C">
        <w:rPr>
          <w:color w:val="000000" w:themeColor="text1"/>
          <w:sz w:val="22"/>
          <w:szCs w:val="22"/>
          <w:shd w:val="clear" w:color="auto" w:fill="FFFFFF"/>
        </w:rPr>
        <w:t xml:space="preserve"> </w:t>
      </w:r>
      <w:r w:rsidR="00562795" w:rsidRPr="005B103C">
        <w:rPr>
          <w:color w:val="000000" w:themeColor="text1"/>
          <w:sz w:val="22"/>
          <w:szCs w:val="22"/>
          <w:shd w:val="clear" w:color="auto" w:fill="FFFFFF"/>
        </w:rPr>
        <w:t xml:space="preserve">$2.2 </w:t>
      </w:r>
      <w:r w:rsidR="00593406">
        <w:rPr>
          <w:color w:val="000000" w:themeColor="text1"/>
          <w:sz w:val="22"/>
          <w:szCs w:val="22"/>
          <w:shd w:val="clear" w:color="auto" w:fill="FFFFFF"/>
        </w:rPr>
        <w:t>t</w:t>
      </w:r>
      <w:r w:rsidR="00562795" w:rsidRPr="005B103C">
        <w:rPr>
          <w:color w:val="000000" w:themeColor="text1"/>
          <w:sz w:val="22"/>
          <w:szCs w:val="22"/>
          <w:shd w:val="clear" w:color="auto" w:fill="FFFFFF"/>
        </w:rPr>
        <w:t>rillion-dollar</w:t>
      </w:r>
      <w:r w:rsidR="00421136" w:rsidRPr="005B103C">
        <w:rPr>
          <w:color w:val="000000" w:themeColor="text1"/>
          <w:sz w:val="22"/>
          <w:szCs w:val="22"/>
          <w:shd w:val="clear" w:color="auto" w:fill="FFFFFF"/>
        </w:rPr>
        <w:t xml:space="preserve"> </w:t>
      </w:r>
      <w:r w:rsidR="00772684" w:rsidRPr="005B103C">
        <w:rPr>
          <w:color w:val="000000" w:themeColor="text1"/>
          <w:sz w:val="22"/>
          <w:szCs w:val="22"/>
          <w:shd w:val="clear" w:color="auto" w:fill="FFFFFF"/>
        </w:rPr>
        <w:t xml:space="preserve">Coronavirus Aid, Relief, and Economic Security </w:t>
      </w:r>
      <w:r w:rsidR="00772684" w:rsidRPr="005B103C">
        <w:rPr>
          <w:b/>
          <w:color w:val="000000" w:themeColor="text1"/>
          <w:sz w:val="22"/>
          <w:szCs w:val="22"/>
          <w:shd w:val="clear" w:color="auto" w:fill="FFFFFF"/>
        </w:rPr>
        <w:t>(CARES)</w:t>
      </w:r>
      <w:r w:rsidR="00772684" w:rsidRPr="005B103C">
        <w:rPr>
          <w:color w:val="000000" w:themeColor="text1"/>
          <w:sz w:val="22"/>
          <w:szCs w:val="22"/>
          <w:shd w:val="clear" w:color="auto" w:fill="FFFFFF"/>
        </w:rPr>
        <w:t xml:space="preserve"> Act.  This </w:t>
      </w:r>
      <w:r w:rsidR="00083CFE" w:rsidRPr="005B103C">
        <w:rPr>
          <w:color w:val="000000" w:themeColor="text1"/>
          <w:sz w:val="22"/>
          <w:szCs w:val="22"/>
          <w:shd w:val="clear" w:color="auto" w:fill="FFFFFF"/>
        </w:rPr>
        <w:t xml:space="preserve">emergency </w:t>
      </w:r>
      <w:r w:rsidR="00772684" w:rsidRPr="005B103C">
        <w:rPr>
          <w:color w:val="000000" w:themeColor="text1"/>
          <w:sz w:val="22"/>
          <w:szCs w:val="22"/>
          <w:shd w:val="clear" w:color="auto" w:fill="FFFFFF"/>
        </w:rPr>
        <w:t>relief package</w:t>
      </w:r>
      <w:r w:rsidR="00593406">
        <w:rPr>
          <w:color w:val="000000" w:themeColor="text1"/>
          <w:sz w:val="22"/>
          <w:szCs w:val="22"/>
          <w:shd w:val="clear" w:color="auto" w:fill="FFFFFF"/>
        </w:rPr>
        <w:t>,</w:t>
      </w:r>
      <w:r w:rsidR="00524E80" w:rsidRPr="005B103C">
        <w:rPr>
          <w:color w:val="000000" w:themeColor="text1"/>
          <w:sz w:val="22"/>
          <w:szCs w:val="22"/>
          <w:shd w:val="clear" w:color="auto" w:fill="FFFFFF"/>
        </w:rPr>
        <w:t xml:space="preserve"> the largest economic-relief package in U.S. history</w:t>
      </w:r>
      <w:r w:rsidR="00593406">
        <w:rPr>
          <w:color w:val="000000" w:themeColor="text1"/>
          <w:sz w:val="22"/>
          <w:szCs w:val="22"/>
          <w:shd w:val="clear" w:color="auto" w:fill="FFFFFF"/>
        </w:rPr>
        <w:t>,</w:t>
      </w:r>
      <w:r w:rsidR="00772684" w:rsidRPr="005B103C">
        <w:rPr>
          <w:color w:val="000000" w:themeColor="text1"/>
          <w:sz w:val="22"/>
          <w:szCs w:val="22"/>
          <w:shd w:val="clear" w:color="auto" w:fill="FFFFFF"/>
        </w:rPr>
        <w:t xml:space="preserve"> included</w:t>
      </w:r>
      <w:r w:rsidR="00593406">
        <w:rPr>
          <w:color w:val="000000" w:themeColor="text1"/>
          <w:sz w:val="22"/>
          <w:szCs w:val="22"/>
          <w:shd w:val="clear" w:color="auto" w:fill="FFFFFF"/>
        </w:rPr>
        <w:t>:</w:t>
      </w:r>
    </w:p>
    <w:p w14:paraId="67BF16B1" w14:textId="77777777" w:rsidR="005B103C" w:rsidRPr="005B103C" w:rsidRDefault="005B103C" w:rsidP="008A0415">
      <w:pPr>
        <w:pStyle w:val="NormalWeb"/>
        <w:shd w:val="clear" w:color="auto" w:fill="FFFFFF"/>
        <w:spacing w:before="0" w:beforeAutospacing="0" w:after="0" w:afterAutospacing="0"/>
        <w:jc w:val="both"/>
        <w:rPr>
          <w:color w:val="000000" w:themeColor="text1"/>
          <w:sz w:val="22"/>
          <w:szCs w:val="22"/>
          <w:shd w:val="clear" w:color="auto" w:fill="FFFFFF"/>
        </w:rPr>
      </w:pPr>
    </w:p>
    <w:p w14:paraId="1CC11220" w14:textId="2AD87B22" w:rsidR="00310CB9" w:rsidRPr="005B103C" w:rsidRDefault="00471171" w:rsidP="00310CB9">
      <w:pPr>
        <w:pStyle w:val="NormalWeb"/>
        <w:numPr>
          <w:ilvl w:val="0"/>
          <w:numId w:val="11"/>
        </w:numPr>
        <w:tabs>
          <w:tab w:val="left" w:pos="450"/>
        </w:tabs>
        <w:spacing w:before="0" w:beforeAutospacing="0" w:after="0" w:afterAutospacing="0"/>
        <w:ind w:left="540"/>
        <w:jc w:val="both"/>
        <w:rPr>
          <w:color w:val="000000" w:themeColor="text1"/>
          <w:sz w:val="22"/>
          <w:szCs w:val="22"/>
          <w:shd w:val="clear" w:color="auto" w:fill="FFFFFF"/>
        </w:rPr>
      </w:pPr>
      <w:r w:rsidRPr="005B103C">
        <w:rPr>
          <w:b/>
          <w:bCs/>
          <w:color w:val="000000" w:themeColor="text1"/>
          <w:sz w:val="22"/>
          <w:szCs w:val="22"/>
          <w:shd w:val="clear" w:color="auto" w:fill="FFFFFF"/>
        </w:rPr>
        <w:t>E</w:t>
      </w:r>
      <w:r w:rsidR="00772684" w:rsidRPr="005B103C">
        <w:rPr>
          <w:b/>
          <w:bCs/>
          <w:color w:val="000000" w:themeColor="text1"/>
          <w:sz w:val="22"/>
          <w:szCs w:val="22"/>
          <w:shd w:val="clear" w:color="auto" w:fill="FFFFFF"/>
        </w:rPr>
        <w:t>xtension</w:t>
      </w:r>
      <w:r w:rsidRPr="005B103C">
        <w:rPr>
          <w:b/>
          <w:bCs/>
          <w:color w:val="000000" w:themeColor="text1"/>
          <w:sz w:val="22"/>
          <w:szCs w:val="22"/>
          <w:shd w:val="clear" w:color="auto" w:fill="FFFFFF"/>
        </w:rPr>
        <w:t>s</w:t>
      </w:r>
      <w:r w:rsidR="00772684" w:rsidRPr="005B103C">
        <w:rPr>
          <w:b/>
          <w:bCs/>
          <w:color w:val="000000" w:themeColor="text1"/>
          <w:sz w:val="22"/>
          <w:szCs w:val="22"/>
          <w:shd w:val="clear" w:color="auto" w:fill="FFFFFF"/>
        </w:rPr>
        <w:t xml:space="preserve"> of unemployment</w:t>
      </w:r>
      <w:r w:rsidRPr="005B103C">
        <w:rPr>
          <w:b/>
          <w:bCs/>
          <w:color w:val="000000" w:themeColor="text1"/>
          <w:sz w:val="22"/>
          <w:szCs w:val="22"/>
          <w:shd w:val="clear" w:color="auto" w:fill="FFFFFF"/>
        </w:rPr>
        <w:t xml:space="preserve"> </w:t>
      </w:r>
      <w:r w:rsidR="00772684" w:rsidRPr="005B103C">
        <w:rPr>
          <w:b/>
          <w:bCs/>
          <w:color w:val="000000" w:themeColor="text1"/>
          <w:sz w:val="22"/>
          <w:szCs w:val="22"/>
          <w:shd w:val="clear" w:color="auto" w:fill="FFFFFF"/>
        </w:rPr>
        <w:t>benefits:</w:t>
      </w:r>
      <w:r w:rsidR="00772684" w:rsidRPr="005B103C">
        <w:rPr>
          <w:color w:val="000000" w:themeColor="text1"/>
          <w:sz w:val="22"/>
          <w:szCs w:val="22"/>
          <w:shd w:val="clear" w:color="auto" w:fill="FFFFFF"/>
        </w:rPr>
        <w:t> Jobless claims will be available longer and benefits will be improved for four months. Furloughed workers and freelancers are also eligible.</w:t>
      </w:r>
    </w:p>
    <w:p w14:paraId="57E41789" w14:textId="2B486435" w:rsidR="00772684" w:rsidRPr="005B103C" w:rsidRDefault="00772684" w:rsidP="00310CB9">
      <w:pPr>
        <w:pStyle w:val="NormalWeb"/>
        <w:numPr>
          <w:ilvl w:val="0"/>
          <w:numId w:val="11"/>
        </w:numPr>
        <w:tabs>
          <w:tab w:val="left" w:pos="450"/>
        </w:tabs>
        <w:spacing w:before="0" w:beforeAutospacing="0" w:after="0" w:afterAutospacing="0"/>
        <w:ind w:left="540"/>
        <w:jc w:val="both"/>
        <w:rPr>
          <w:color w:val="000000" w:themeColor="text1"/>
          <w:sz w:val="22"/>
          <w:szCs w:val="22"/>
          <w:shd w:val="clear" w:color="auto" w:fill="FFFFFF"/>
        </w:rPr>
      </w:pPr>
      <w:r w:rsidRPr="005B103C">
        <w:rPr>
          <w:b/>
          <w:bCs/>
          <w:color w:val="000000" w:themeColor="text1"/>
          <w:sz w:val="22"/>
          <w:szCs w:val="22"/>
          <w:shd w:val="clear" w:color="auto" w:fill="FFFFFF"/>
        </w:rPr>
        <w:lastRenderedPageBreak/>
        <w:t>$150B</w:t>
      </w:r>
      <w:r w:rsidRPr="005B103C">
        <w:rPr>
          <w:color w:val="000000" w:themeColor="text1"/>
          <w:sz w:val="22"/>
          <w:szCs w:val="22"/>
          <w:shd w:val="clear" w:color="auto" w:fill="FFFFFF"/>
        </w:rPr>
        <w:t> for state and local governments.</w:t>
      </w:r>
    </w:p>
    <w:p w14:paraId="6467D9AE" w14:textId="7E9BB332" w:rsidR="00772684" w:rsidRPr="005B103C" w:rsidRDefault="00772684" w:rsidP="00310CB9">
      <w:pPr>
        <w:pStyle w:val="NormalWeb"/>
        <w:numPr>
          <w:ilvl w:val="0"/>
          <w:numId w:val="11"/>
        </w:numPr>
        <w:tabs>
          <w:tab w:val="left" w:pos="450"/>
        </w:tabs>
        <w:spacing w:after="240"/>
        <w:ind w:left="540"/>
        <w:jc w:val="both"/>
        <w:rPr>
          <w:color w:val="000000" w:themeColor="text1"/>
          <w:sz w:val="22"/>
          <w:szCs w:val="22"/>
          <w:shd w:val="clear" w:color="auto" w:fill="FFFFFF"/>
        </w:rPr>
      </w:pPr>
      <w:r w:rsidRPr="005B103C">
        <w:rPr>
          <w:b/>
          <w:bCs/>
          <w:color w:val="000000" w:themeColor="text1"/>
          <w:sz w:val="22"/>
          <w:szCs w:val="22"/>
          <w:shd w:val="clear" w:color="auto" w:fill="FFFFFF"/>
        </w:rPr>
        <w:t>$500B</w:t>
      </w:r>
      <w:r w:rsidRPr="005B103C">
        <w:rPr>
          <w:color w:val="000000" w:themeColor="text1"/>
          <w:sz w:val="22"/>
          <w:szCs w:val="22"/>
          <w:shd w:val="clear" w:color="auto" w:fill="FFFFFF"/>
        </w:rPr>
        <w:t> in general corporate aid. $425B of that will be allocated by the Fed through loans to distressed companies. The other $75B is earmarked for hard-hit industries like travel and leisure.</w:t>
      </w:r>
    </w:p>
    <w:p w14:paraId="7F16CC29" w14:textId="7A42F8CF" w:rsidR="00772684" w:rsidRPr="005B103C" w:rsidRDefault="00772684" w:rsidP="00310CB9">
      <w:pPr>
        <w:pStyle w:val="NormalWeb"/>
        <w:numPr>
          <w:ilvl w:val="0"/>
          <w:numId w:val="11"/>
        </w:numPr>
        <w:tabs>
          <w:tab w:val="left" w:pos="450"/>
        </w:tabs>
        <w:spacing w:after="240"/>
        <w:ind w:left="540"/>
        <w:jc w:val="both"/>
        <w:rPr>
          <w:color w:val="000000" w:themeColor="text1"/>
          <w:sz w:val="22"/>
          <w:szCs w:val="22"/>
          <w:shd w:val="clear" w:color="auto" w:fill="FFFFFF"/>
        </w:rPr>
      </w:pPr>
      <w:r w:rsidRPr="005B103C">
        <w:rPr>
          <w:b/>
          <w:bCs/>
          <w:color w:val="000000" w:themeColor="text1"/>
          <w:sz w:val="22"/>
          <w:szCs w:val="22"/>
          <w:shd w:val="clear" w:color="auto" w:fill="FFFFFF"/>
        </w:rPr>
        <w:t>$350B</w:t>
      </w:r>
      <w:r w:rsidRPr="005B103C">
        <w:rPr>
          <w:color w:val="000000" w:themeColor="text1"/>
          <w:sz w:val="22"/>
          <w:szCs w:val="22"/>
          <w:shd w:val="clear" w:color="auto" w:fill="FFFFFF"/>
        </w:rPr>
        <w:t xml:space="preserve"> in small-business loans that will be facilitated by community banks. </w:t>
      </w:r>
    </w:p>
    <w:p w14:paraId="51C03D05" w14:textId="6B9A9AA4" w:rsidR="00772684" w:rsidRPr="005B103C" w:rsidRDefault="00772684" w:rsidP="00310CB9">
      <w:pPr>
        <w:pStyle w:val="NormalWeb"/>
        <w:numPr>
          <w:ilvl w:val="0"/>
          <w:numId w:val="11"/>
        </w:numPr>
        <w:tabs>
          <w:tab w:val="left" w:pos="450"/>
        </w:tabs>
        <w:spacing w:after="240"/>
        <w:ind w:left="540"/>
        <w:jc w:val="both"/>
        <w:rPr>
          <w:color w:val="000000" w:themeColor="text1"/>
          <w:sz w:val="22"/>
          <w:szCs w:val="22"/>
          <w:shd w:val="clear" w:color="auto" w:fill="FFFFFF"/>
        </w:rPr>
      </w:pPr>
      <w:r w:rsidRPr="005B103C">
        <w:rPr>
          <w:b/>
          <w:bCs/>
          <w:color w:val="000000" w:themeColor="text1"/>
          <w:sz w:val="22"/>
          <w:szCs w:val="22"/>
          <w:shd w:val="clear" w:color="auto" w:fill="FFFFFF"/>
        </w:rPr>
        <w:t>$100B</w:t>
      </w:r>
      <w:r w:rsidRPr="005B103C">
        <w:rPr>
          <w:color w:val="000000" w:themeColor="text1"/>
          <w:sz w:val="22"/>
          <w:szCs w:val="22"/>
          <w:shd w:val="clear" w:color="auto" w:fill="FFFFFF"/>
        </w:rPr>
        <w:t xml:space="preserve"> for the healthcare system. </w:t>
      </w:r>
    </w:p>
    <w:p w14:paraId="69B01FFB" w14:textId="452C0A99" w:rsidR="00AA6C9F" w:rsidRPr="005B103C" w:rsidRDefault="00772684" w:rsidP="00331D7E">
      <w:pPr>
        <w:pStyle w:val="NormalWeb"/>
        <w:numPr>
          <w:ilvl w:val="0"/>
          <w:numId w:val="11"/>
        </w:numPr>
        <w:shd w:val="clear" w:color="auto" w:fill="FFFFFF"/>
        <w:tabs>
          <w:tab w:val="left" w:pos="450"/>
        </w:tabs>
        <w:spacing w:before="0" w:beforeAutospacing="0" w:after="240" w:afterAutospacing="0"/>
        <w:ind w:left="540"/>
        <w:jc w:val="both"/>
        <w:rPr>
          <w:color w:val="000000" w:themeColor="text1"/>
          <w:sz w:val="22"/>
          <w:szCs w:val="22"/>
          <w:shd w:val="clear" w:color="auto" w:fill="FFFFFF"/>
        </w:rPr>
      </w:pPr>
      <w:r w:rsidRPr="005B103C">
        <w:rPr>
          <w:b/>
          <w:color w:val="000000" w:themeColor="text1"/>
          <w:sz w:val="22"/>
          <w:szCs w:val="22"/>
          <w:shd w:val="clear" w:color="auto" w:fill="FFFFFF"/>
        </w:rPr>
        <w:t>Direct payments to individuals:</w:t>
      </w:r>
      <w:r w:rsidRPr="005B103C">
        <w:rPr>
          <w:color w:val="000000" w:themeColor="text1"/>
          <w:sz w:val="22"/>
          <w:szCs w:val="22"/>
          <w:shd w:val="clear" w:color="auto" w:fill="FFFFFF"/>
        </w:rPr>
        <w:t> </w:t>
      </w:r>
      <w:r w:rsidR="00CB433E" w:rsidRPr="005B103C">
        <w:rPr>
          <w:color w:val="000000" w:themeColor="text1"/>
          <w:sz w:val="22"/>
          <w:szCs w:val="22"/>
          <w:shd w:val="clear" w:color="auto" w:fill="FFFFFF"/>
        </w:rPr>
        <w:t xml:space="preserve">Individuals can receive up to </w:t>
      </w:r>
      <w:r w:rsidR="00471171" w:rsidRPr="005B103C">
        <w:rPr>
          <w:color w:val="000000" w:themeColor="text1"/>
          <w:sz w:val="22"/>
          <w:szCs w:val="22"/>
          <w:shd w:val="clear" w:color="auto" w:fill="FFFFFF"/>
        </w:rPr>
        <w:t xml:space="preserve">a maximum of </w:t>
      </w:r>
      <w:r w:rsidR="00CB433E" w:rsidRPr="005B103C">
        <w:rPr>
          <w:color w:val="000000" w:themeColor="text1"/>
          <w:sz w:val="22"/>
          <w:szCs w:val="22"/>
          <w:shd w:val="clear" w:color="auto" w:fill="FFFFFF"/>
        </w:rPr>
        <w:t>$1,200 per person ($2,400 per couple) depending upon their income.</w:t>
      </w:r>
    </w:p>
    <w:p w14:paraId="3C1CD338" w14:textId="1377206B" w:rsidR="002C2BCE" w:rsidRPr="005B103C" w:rsidRDefault="002C2BCE" w:rsidP="00AA6C9F">
      <w:pPr>
        <w:pStyle w:val="NormalWeb"/>
        <w:shd w:val="clear" w:color="auto" w:fill="FFFFFF"/>
        <w:tabs>
          <w:tab w:val="left" w:pos="450"/>
        </w:tabs>
        <w:spacing w:before="0" w:beforeAutospacing="0" w:after="240" w:afterAutospacing="0"/>
        <w:jc w:val="both"/>
        <w:rPr>
          <w:color w:val="000000" w:themeColor="text1"/>
          <w:sz w:val="22"/>
          <w:szCs w:val="22"/>
          <w:shd w:val="clear" w:color="auto" w:fill="FFFFFF"/>
        </w:rPr>
      </w:pPr>
      <w:r w:rsidRPr="005B103C">
        <w:rPr>
          <w:color w:val="000000" w:themeColor="text1"/>
          <w:sz w:val="22"/>
          <w:szCs w:val="22"/>
          <w:shd w:val="clear" w:color="auto" w:fill="FFFFFF"/>
        </w:rPr>
        <w:t>The estimates for the total monetary and fiscal output to manage this crisis is $4 trillion</w:t>
      </w:r>
      <w:r w:rsidR="00D36C7B">
        <w:rPr>
          <w:color w:val="000000" w:themeColor="text1"/>
          <w:sz w:val="22"/>
          <w:szCs w:val="22"/>
          <w:shd w:val="clear" w:color="auto" w:fill="FFFFFF"/>
        </w:rPr>
        <w:t>, a</w:t>
      </w:r>
      <w:r w:rsidRPr="005B103C">
        <w:rPr>
          <w:color w:val="000000" w:themeColor="text1"/>
          <w:sz w:val="22"/>
          <w:szCs w:val="22"/>
          <w:shd w:val="clear" w:color="auto" w:fill="FFFFFF"/>
        </w:rPr>
        <w:t xml:space="preserve">ccording to </w:t>
      </w:r>
      <w:proofErr w:type="spellStart"/>
      <w:r w:rsidRPr="005B103C">
        <w:rPr>
          <w:color w:val="000000" w:themeColor="text1"/>
          <w:sz w:val="22"/>
          <w:szCs w:val="22"/>
          <w:shd w:val="clear" w:color="auto" w:fill="FFFFFF"/>
        </w:rPr>
        <w:t>Jurrien</w:t>
      </w:r>
      <w:proofErr w:type="spellEnd"/>
      <w:r w:rsidRPr="005B103C">
        <w:rPr>
          <w:color w:val="000000" w:themeColor="text1"/>
          <w:sz w:val="22"/>
          <w:szCs w:val="22"/>
          <w:shd w:val="clear" w:color="auto" w:fill="FFFFFF"/>
        </w:rPr>
        <w:t xml:space="preserve"> Timmer, Director of Global Macro for Fidelity Management and Research Company</w:t>
      </w:r>
      <w:r w:rsidR="00D36C7B">
        <w:rPr>
          <w:color w:val="000000" w:themeColor="text1"/>
          <w:sz w:val="22"/>
          <w:szCs w:val="22"/>
          <w:shd w:val="clear" w:color="auto" w:fill="FFFFFF"/>
        </w:rPr>
        <w:t>.</w:t>
      </w:r>
      <w:r w:rsidRPr="005B103C">
        <w:rPr>
          <w:color w:val="000000" w:themeColor="text1"/>
          <w:sz w:val="22"/>
          <w:szCs w:val="22"/>
          <w:shd w:val="clear" w:color="auto" w:fill="FFFFFF"/>
        </w:rPr>
        <w:t xml:space="preserve"> </w:t>
      </w:r>
      <w:r w:rsidR="000C0119">
        <w:rPr>
          <w:color w:val="000000" w:themeColor="text1"/>
          <w:sz w:val="22"/>
          <w:szCs w:val="22"/>
          <w:shd w:val="clear" w:color="auto" w:fill="FFFFFF"/>
        </w:rPr>
        <w:t>So far there has been a strong response from the U.S. government, which will need to take time to see if it produces results</w:t>
      </w:r>
      <w:r w:rsidRPr="005B103C">
        <w:rPr>
          <w:color w:val="000000" w:themeColor="text1"/>
          <w:sz w:val="22"/>
          <w:szCs w:val="22"/>
          <w:shd w:val="clear" w:color="auto" w:fill="FFFFFF"/>
        </w:rPr>
        <w:t>.</w:t>
      </w:r>
      <w:r w:rsidR="00B83EA5" w:rsidRPr="005B103C">
        <w:rPr>
          <w:color w:val="000000" w:themeColor="text1"/>
          <w:sz w:val="22"/>
          <w:szCs w:val="22"/>
          <w:shd w:val="clear" w:color="auto" w:fill="FFFFFF"/>
        </w:rPr>
        <w:t xml:space="preserve"> </w:t>
      </w:r>
      <w:r w:rsidR="00B83EA5" w:rsidRPr="005B103C">
        <w:rPr>
          <w:b/>
          <w:i/>
          <w:iCs/>
          <w:color w:val="000000" w:themeColor="text1"/>
          <w:sz w:val="18"/>
          <w:szCs w:val="18"/>
          <w:shd w:val="clear" w:color="auto" w:fill="FFFFFF"/>
        </w:rPr>
        <w:t>(Source: fidelity.com, 3/23/20)</w:t>
      </w:r>
    </w:p>
    <w:p w14:paraId="19674AED" w14:textId="58201322" w:rsidR="00C12571" w:rsidRPr="005B103C" w:rsidRDefault="00902DFF" w:rsidP="00F7098C">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A Brief Lesson in</w:t>
      </w:r>
      <w:r w:rsidR="001F47AD" w:rsidRPr="005B103C">
        <w:rPr>
          <w:rFonts w:asciiTheme="minorHAnsi" w:eastAsiaTheme="minorHAnsi" w:hAnsiTheme="minorHAnsi" w:cstheme="minorBidi"/>
          <w:b/>
          <w:iCs/>
          <w:color w:val="002060"/>
          <w:sz w:val="28"/>
          <w:szCs w:val="20"/>
        </w:rPr>
        <w:t xml:space="preserve"> Some</w:t>
      </w:r>
      <w:r w:rsidRPr="005B103C">
        <w:rPr>
          <w:rFonts w:asciiTheme="minorHAnsi" w:eastAsiaTheme="minorHAnsi" w:hAnsiTheme="minorHAnsi" w:cstheme="minorBidi"/>
          <w:b/>
          <w:iCs/>
          <w:color w:val="002060"/>
          <w:sz w:val="28"/>
          <w:szCs w:val="20"/>
        </w:rPr>
        <w:t xml:space="preserve"> Market</w:t>
      </w:r>
      <w:r w:rsidR="001F47AD" w:rsidRPr="005B103C">
        <w:rPr>
          <w:rFonts w:asciiTheme="minorHAnsi" w:eastAsiaTheme="minorHAnsi" w:hAnsiTheme="minorHAnsi" w:cstheme="minorBidi"/>
          <w:b/>
          <w:iCs/>
          <w:color w:val="002060"/>
          <w:sz w:val="28"/>
          <w:szCs w:val="20"/>
        </w:rPr>
        <w:t xml:space="preserve"> Terms</w:t>
      </w:r>
    </w:p>
    <w:p w14:paraId="1B31CAA9" w14:textId="77777777" w:rsidR="001F47AD" w:rsidRPr="005B103C" w:rsidRDefault="001F47AD" w:rsidP="001F47AD">
      <w:pPr>
        <w:pStyle w:val="NormalWeb"/>
        <w:shd w:val="clear" w:color="auto" w:fill="FFFFFF"/>
        <w:spacing w:before="0" w:beforeAutospacing="0" w:after="0" w:afterAutospacing="0"/>
        <w:jc w:val="both"/>
        <w:rPr>
          <w:rFonts w:ascii="Fidelity Sans" w:hAnsi="Fidelity Sans"/>
          <w:color w:val="000000" w:themeColor="text1"/>
          <w:sz w:val="8"/>
          <w:szCs w:val="22"/>
          <w:shd w:val="clear" w:color="auto" w:fill="FFFFFF"/>
        </w:rPr>
      </w:pPr>
    </w:p>
    <w:p w14:paraId="5E60D108" w14:textId="07BE61B8" w:rsidR="003B0FB5" w:rsidRPr="005B103C" w:rsidRDefault="004163B5" w:rsidP="005A4A13">
      <w:pPr>
        <w:pStyle w:val="NormalWeb"/>
        <w:shd w:val="clear" w:color="auto" w:fill="FFFFFF"/>
        <w:spacing w:before="0" w:beforeAutospacing="0" w:after="240" w:afterAutospacing="0"/>
        <w:jc w:val="both"/>
        <w:rPr>
          <w:color w:val="000000" w:themeColor="text1"/>
          <w:sz w:val="22"/>
          <w:szCs w:val="22"/>
          <w:shd w:val="clear" w:color="auto" w:fill="FFFFFF"/>
        </w:rPr>
      </w:pPr>
      <w:r w:rsidRPr="005B103C">
        <w:rPr>
          <w:color w:val="000000" w:themeColor="text1"/>
          <w:sz w:val="22"/>
          <w:szCs w:val="22"/>
          <w:shd w:val="clear" w:color="auto" w:fill="FFFFFF"/>
        </w:rPr>
        <w:br/>
      </w:r>
      <w:r w:rsidR="003B0FB5" w:rsidRPr="005B103C">
        <w:rPr>
          <w:color w:val="000000" w:themeColor="text1"/>
          <w:sz w:val="22"/>
          <w:szCs w:val="22"/>
          <w:shd w:val="clear" w:color="auto" w:fill="FFFFFF"/>
        </w:rPr>
        <w:t xml:space="preserve">Oftentimes, we hear the wrong words used in the wrong context. For educational purposes, we feel it is important to clarify some stock market words and their definitions. </w:t>
      </w:r>
    </w:p>
    <w:p w14:paraId="433FFA32" w14:textId="2F635A4D" w:rsidR="003B0FB5" w:rsidRPr="005B103C" w:rsidRDefault="003B0FB5" w:rsidP="005A4A13">
      <w:pPr>
        <w:pStyle w:val="NormalWeb"/>
        <w:shd w:val="clear" w:color="auto" w:fill="FFFFFF"/>
        <w:spacing w:before="0" w:beforeAutospacing="0" w:after="240" w:afterAutospacing="0"/>
        <w:jc w:val="both"/>
        <w:rPr>
          <w:color w:val="000000" w:themeColor="text1"/>
          <w:sz w:val="22"/>
          <w:szCs w:val="22"/>
          <w:shd w:val="clear" w:color="auto" w:fill="FFFFFF"/>
        </w:rPr>
      </w:pPr>
      <w:r w:rsidRPr="005B103C">
        <w:rPr>
          <w:b/>
          <w:bCs/>
          <w:color w:val="000000" w:themeColor="text1"/>
          <w:sz w:val="22"/>
          <w:szCs w:val="22"/>
          <w:shd w:val="clear" w:color="auto" w:fill="FFFFFF"/>
        </w:rPr>
        <w:t>“Dip”</w:t>
      </w:r>
      <w:r w:rsidRPr="005B103C">
        <w:rPr>
          <w:color w:val="000000" w:themeColor="text1"/>
          <w:sz w:val="22"/>
          <w:szCs w:val="22"/>
          <w:shd w:val="clear" w:color="auto" w:fill="FFFFFF"/>
        </w:rPr>
        <w:t xml:space="preserve"> -  a short-lived downturn from a sustained longer-term uptrend. </w:t>
      </w:r>
    </w:p>
    <w:p w14:paraId="086E2549" w14:textId="228B918D" w:rsidR="003B0FB5" w:rsidRPr="005B103C" w:rsidRDefault="003B0FB5" w:rsidP="001F47AD">
      <w:pPr>
        <w:pStyle w:val="NormalWeb"/>
        <w:shd w:val="clear" w:color="auto" w:fill="FFFFFF"/>
        <w:tabs>
          <w:tab w:val="left" w:pos="270"/>
        </w:tabs>
        <w:spacing w:before="0" w:beforeAutospacing="0" w:after="240" w:afterAutospacing="0"/>
        <w:ind w:left="180"/>
        <w:jc w:val="both"/>
        <w:rPr>
          <w:color w:val="000000" w:themeColor="text1"/>
          <w:sz w:val="22"/>
          <w:szCs w:val="22"/>
          <w:shd w:val="clear" w:color="auto" w:fill="FFFFFF"/>
        </w:rPr>
      </w:pPr>
      <w:r w:rsidRPr="005B103C">
        <w:rPr>
          <w:bCs/>
          <w:i/>
          <w:iCs/>
          <w:color w:val="000000" w:themeColor="text1"/>
          <w:sz w:val="22"/>
          <w:szCs w:val="22"/>
          <w:shd w:val="clear" w:color="auto" w:fill="FFFFFF"/>
        </w:rPr>
        <w:t>Example:</w:t>
      </w:r>
      <w:r w:rsidRPr="005B103C">
        <w:rPr>
          <w:b/>
          <w:bCs/>
          <w:i/>
          <w:iCs/>
          <w:color w:val="000000" w:themeColor="text1"/>
          <w:sz w:val="22"/>
          <w:szCs w:val="22"/>
          <w:shd w:val="clear" w:color="auto" w:fill="FFFFFF"/>
        </w:rPr>
        <w:t xml:space="preserve"> </w:t>
      </w:r>
      <w:r w:rsidRPr="005B103C">
        <w:rPr>
          <w:color w:val="000000" w:themeColor="text1"/>
          <w:sz w:val="22"/>
          <w:szCs w:val="22"/>
          <w:shd w:val="clear" w:color="auto" w:fill="FFFFFF"/>
        </w:rPr>
        <w:t xml:space="preserve">Equity markets increased by 5% and maintained that level and then dipped back down to 3% all within a few days or weeks. </w:t>
      </w:r>
    </w:p>
    <w:p w14:paraId="6C3018D8" w14:textId="1D044A7A" w:rsidR="003B0FB5" w:rsidRPr="005B103C" w:rsidRDefault="00B016FA" w:rsidP="005A4A13">
      <w:pPr>
        <w:pStyle w:val="NormalWeb"/>
        <w:shd w:val="clear" w:color="auto" w:fill="FFFFFF"/>
        <w:spacing w:before="0" w:beforeAutospacing="0" w:after="240" w:afterAutospacing="0"/>
        <w:jc w:val="both"/>
        <w:rPr>
          <w:color w:val="000000" w:themeColor="text1"/>
          <w:sz w:val="22"/>
          <w:szCs w:val="22"/>
          <w:shd w:val="clear" w:color="auto" w:fill="FFFFFF"/>
        </w:rPr>
      </w:pPr>
      <w:r>
        <w:rPr>
          <w:b/>
          <w:bCs/>
          <w:noProof/>
          <w:color w:val="000000" w:themeColor="text1"/>
          <w:sz w:val="22"/>
          <w:szCs w:val="22"/>
          <w:shd w:val="clear" w:color="auto" w:fill="FFFFFF"/>
        </w:rPr>
        <w:drawing>
          <wp:anchor distT="0" distB="0" distL="114300" distR="114300" simplePos="0" relativeHeight="251796480" behindDoc="0" locked="0" layoutInCell="1" allowOverlap="1" wp14:anchorId="30A9DB92" wp14:editId="7F59399D">
            <wp:simplePos x="0" y="0"/>
            <wp:positionH relativeFrom="column">
              <wp:posOffset>3357245</wp:posOffset>
            </wp:positionH>
            <wp:positionV relativeFrom="paragraph">
              <wp:posOffset>1270</wp:posOffset>
            </wp:positionV>
            <wp:extent cx="3630295" cy="158178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295"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03C">
        <w:rPr>
          <w:b/>
          <w:bCs/>
          <w:color w:val="000000" w:themeColor="text1"/>
          <w:sz w:val="22"/>
          <w:szCs w:val="22"/>
          <w:shd w:val="clear" w:color="auto" w:fill="FFFFFF"/>
        </w:rPr>
        <w:t xml:space="preserve"> </w:t>
      </w:r>
      <w:r w:rsidR="003B0FB5" w:rsidRPr="005B103C">
        <w:rPr>
          <w:b/>
          <w:bCs/>
          <w:color w:val="000000" w:themeColor="text1"/>
          <w:sz w:val="22"/>
          <w:szCs w:val="22"/>
          <w:shd w:val="clear" w:color="auto" w:fill="FFFFFF"/>
        </w:rPr>
        <w:t>“Correction”</w:t>
      </w:r>
      <w:r w:rsidR="003B0FB5" w:rsidRPr="005B103C">
        <w:rPr>
          <w:color w:val="000000" w:themeColor="text1"/>
          <w:sz w:val="22"/>
          <w:szCs w:val="22"/>
          <w:shd w:val="clear" w:color="auto" w:fill="FFFFFF"/>
        </w:rPr>
        <w:t xml:space="preserve"> -  a 10% drop in the market from recent highs.</w:t>
      </w:r>
      <w:r w:rsidR="003B0FB5" w:rsidRPr="005B103C">
        <w:rPr>
          <w:color w:val="000000" w:themeColor="text1"/>
          <w:shd w:val="clear" w:color="auto" w:fill="FFFFFF"/>
        </w:rPr>
        <w:t xml:space="preserve"> </w:t>
      </w:r>
      <w:r w:rsidR="003B0FB5" w:rsidRPr="005B103C">
        <w:rPr>
          <w:color w:val="000000" w:themeColor="text1"/>
          <w:sz w:val="22"/>
          <w:szCs w:val="22"/>
          <w:shd w:val="clear" w:color="auto" w:fill="FFFFFF"/>
        </w:rPr>
        <w:t xml:space="preserve">Historically corrections occur an average of about every eight to 12 months and last about 54 days. </w:t>
      </w:r>
      <w:r w:rsidR="003B0FB5" w:rsidRPr="005B103C">
        <w:rPr>
          <w:i/>
          <w:iCs/>
          <w:color w:val="000000" w:themeColor="text1"/>
          <w:sz w:val="18"/>
          <w:szCs w:val="18"/>
          <w:shd w:val="clear" w:color="auto" w:fill="FFFFFF"/>
        </w:rPr>
        <w:t>(thebalance.com 3/9/20)</w:t>
      </w:r>
    </w:p>
    <w:p w14:paraId="0C360046" w14:textId="1DB5E7E5" w:rsidR="003B0FB5" w:rsidRPr="005B103C" w:rsidRDefault="003B0FB5" w:rsidP="001F47AD">
      <w:pPr>
        <w:pStyle w:val="NormalWeb"/>
        <w:shd w:val="clear" w:color="auto" w:fill="FFFFFF"/>
        <w:spacing w:before="0" w:beforeAutospacing="0" w:after="240" w:afterAutospacing="0"/>
        <w:ind w:left="180"/>
        <w:rPr>
          <w:color w:val="000000" w:themeColor="text1"/>
          <w:shd w:val="clear" w:color="auto" w:fill="FFFFFF"/>
        </w:rPr>
      </w:pPr>
      <w:r w:rsidRPr="005B103C">
        <w:rPr>
          <w:bCs/>
          <w:i/>
          <w:iCs/>
          <w:color w:val="000000" w:themeColor="text1"/>
          <w:sz w:val="22"/>
          <w:szCs w:val="22"/>
          <w:shd w:val="clear" w:color="auto" w:fill="FFFFFF"/>
        </w:rPr>
        <w:t>Example:</w:t>
      </w:r>
      <w:r w:rsidRPr="005B103C">
        <w:rPr>
          <w:color w:val="000000" w:themeColor="text1"/>
          <w:sz w:val="22"/>
          <w:szCs w:val="22"/>
          <w:shd w:val="clear" w:color="auto" w:fill="FFFFFF"/>
        </w:rPr>
        <w:t xml:space="preserve"> On December 17, 2018, both the DJIA and the S&amp;P 500 dropped over 10% and declines continued into early January.</w:t>
      </w:r>
      <w:r w:rsidR="003721A2" w:rsidRPr="005B103C">
        <w:rPr>
          <w:b/>
          <w:bCs/>
          <w:i/>
          <w:iCs/>
          <w:noProof/>
          <w:color w:val="000000" w:themeColor="text1"/>
          <w:sz w:val="22"/>
          <w:szCs w:val="22"/>
          <w:shd w:val="clear" w:color="auto" w:fill="FFFFFF"/>
        </w:rPr>
        <w:t xml:space="preserve"> </w:t>
      </w:r>
    </w:p>
    <w:p w14:paraId="0EB533E8" w14:textId="5FAB8EB1" w:rsidR="003B0FB5" w:rsidRPr="005B103C" w:rsidRDefault="003B0FB5" w:rsidP="003B0FB5">
      <w:pPr>
        <w:pStyle w:val="NormalWeb"/>
        <w:shd w:val="clear" w:color="auto" w:fill="FFFFFF"/>
        <w:spacing w:before="0" w:beforeAutospacing="0" w:after="240" w:afterAutospacing="0"/>
        <w:rPr>
          <w:color w:val="000000" w:themeColor="text1"/>
          <w:sz w:val="22"/>
          <w:szCs w:val="22"/>
          <w:shd w:val="clear" w:color="auto" w:fill="FFFFFF"/>
        </w:rPr>
      </w:pPr>
      <w:r w:rsidRPr="005B103C">
        <w:rPr>
          <w:b/>
          <w:bCs/>
          <w:color w:val="000000" w:themeColor="text1"/>
          <w:sz w:val="22"/>
          <w:szCs w:val="22"/>
          <w:shd w:val="clear" w:color="auto" w:fill="FFFFFF"/>
        </w:rPr>
        <w:t>“Bear Market”</w:t>
      </w:r>
      <w:r w:rsidRPr="005B103C">
        <w:rPr>
          <w:color w:val="000000" w:themeColor="text1"/>
          <w:sz w:val="22"/>
          <w:szCs w:val="22"/>
          <w:shd w:val="clear" w:color="auto" w:fill="FFFFFF"/>
        </w:rPr>
        <w:t xml:space="preserve"> - a long, sustained decline in the stock market. If the market declines 20% from the its recent high, this is considered the start of a </w:t>
      </w:r>
      <w:r w:rsidR="000C0119">
        <w:rPr>
          <w:color w:val="000000" w:themeColor="text1"/>
          <w:sz w:val="22"/>
          <w:szCs w:val="22"/>
          <w:shd w:val="clear" w:color="auto" w:fill="FFFFFF"/>
        </w:rPr>
        <w:t>bear</w:t>
      </w:r>
      <w:r w:rsidRPr="005B103C">
        <w:rPr>
          <w:color w:val="000000" w:themeColor="text1"/>
          <w:sz w:val="22"/>
          <w:szCs w:val="22"/>
          <w:shd w:val="clear" w:color="auto" w:fill="FFFFFF"/>
        </w:rPr>
        <w:t xml:space="preserve"> market.</w:t>
      </w:r>
    </w:p>
    <w:p w14:paraId="490CC8DC" w14:textId="19C61CAA" w:rsidR="008E67B2" w:rsidRPr="005B103C" w:rsidRDefault="003B0FB5" w:rsidP="00AA6C9F">
      <w:pPr>
        <w:pStyle w:val="NormalWeb"/>
        <w:shd w:val="clear" w:color="auto" w:fill="FFFFFF"/>
        <w:spacing w:before="0" w:beforeAutospacing="0" w:after="240" w:afterAutospacing="0"/>
        <w:ind w:left="180"/>
        <w:rPr>
          <w:color w:val="000000" w:themeColor="text1"/>
          <w:sz w:val="22"/>
          <w:szCs w:val="22"/>
          <w:shd w:val="clear" w:color="auto" w:fill="FFFFFF"/>
        </w:rPr>
      </w:pPr>
      <w:r w:rsidRPr="005B103C">
        <w:rPr>
          <w:bCs/>
          <w:i/>
          <w:iCs/>
          <w:color w:val="000000" w:themeColor="text1"/>
          <w:sz w:val="22"/>
          <w:szCs w:val="22"/>
          <w:shd w:val="clear" w:color="auto" w:fill="FFFFFF"/>
        </w:rPr>
        <w:t>Example:</w:t>
      </w:r>
      <w:r w:rsidRPr="005B103C">
        <w:rPr>
          <w:color w:val="000000" w:themeColor="text1"/>
          <w:sz w:val="22"/>
          <w:szCs w:val="22"/>
          <w:shd w:val="clear" w:color="auto" w:fill="FFFFFF"/>
        </w:rPr>
        <w:t xml:space="preserve"> On Wednesday, March 11, 2020, The DJIA dropped 5.9%, for a total decline of 20.2% </w:t>
      </w:r>
      <w:r w:rsidR="001F47AD" w:rsidRPr="005B103C">
        <w:rPr>
          <w:color w:val="000000" w:themeColor="text1"/>
          <w:sz w:val="22"/>
          <w:szCs w:val="22"/>
          <w:shd w:val="clear" w:color="auto" w:fill="FFFFFF"/>
        </w:rPr>
        <w:t>from a record high on February 12, 2020.</w:t>
      </w:r>
    </w:p>
    <w:p w14:paraId="0A827B43" w14:textId="5D9CF182" w:rsidR="008E67B2" w:rsidRPr="005B103C" w:rsidRDefault="008E67B2" w:rsidP="008E67B2">
      <w:pPr>
        <w:pStyle w:val="NormalWeb"/>
        <w:shd w:val="clear" w:color="auto" w:fill="FFFFFF"/>
        <w:spacing w:before="0" w:beforeAutospacing="0" w:after="240" w:afterAutospacing="0"/>
        <w:jc w:val="both"/>
        <w:rPr>
          <w:color w:val="000000" w:themeColor="text1"/>
          <w:sz w:val="22"/>
          <w:szCs w:val="22"/>
          <w:shd w:val="clear" w:color="auto" w:fill="FFFFFF"/>
        </w:rPr>
      </w:pPr>
      <w:r w:rsidRPr="005B103C">
        <w:rPr>
          <w:b/>
          <w:bCs/>
          <w:color w:val="000000" w:themeColor="text1"/>
          <w:sz w:val="22"/>
          <w:szCs w:val="22"/>
          <w:shd w:val="clear" w:color="auto" w:fill="FFFFFF"/>
        </w:rPr>
        <w:t>“Crash”</w:t>
      </w:r>
      <w:r w:rsidRPr="005B103C">
        <w:rPr>
          <w:color w:val="000000" w:themeColor="text1"/>
          <w:sz w:val="22"/>
          <w:szCs w:val="22"/>
          <w:shd w:val="clear" w:color="auto" w:fill="FFFFFF"/>
        </w:rPr>
        <w:t xml:space="preserve"> -  a sudden and dramatic drop in stock prices, often on a single day or week. Crashes are rare, but typically happen after a long-term uptrend in the market.</w:t>
      </w:r>
    </w:p>
    <w:p w14:paraId="2C15D96B" w14:textId="55D9CFE0" w:rsidR="003721A2" w:rsidRPr="005B103C" w:rsidRDefault="008E67B2" w:rsidP="00310CB9">
      <w:pPr>
        <w:pStyle w:val="NormalWeb"/>
        <w:shd w:val="clear" w:color="auto" w:fill="FFFFFF"/>
        <w:spacing w:before="0" w:beforeAutospacing="0" w:after="240" w:afterAutospacing="0"/>
        <w:ind w:left="270"/>
        <w:jc w:val="both"/>
        <w:rPr>
          <w:color w:val="000000" w:themeColor="text1"/>
          <w:sz w:val="22"/>
          <w:szCs w:val="22"/>
          <w:shd w:val="clear" w:color="auto" w:fill="FFFFFF"/>
        </w:rPr>
      </w:pPr>
      <w:r w:rsidRPr="005B103C">
        <w:rPr>
          <w:bCs/>
          <w:i/>
          <w:iCs/>
          <w:color w:val="000000" w:themeColor="text1"/>
          <w:sz w:val="22"/>
          <w:szCs w:val="22"/>
          <w:shd w:val="clear" w:color="auto" w:fill="FFFFFF"/>
        </w:rPr>
        <w:t>Example</w:t>
      </w:r>
      <w:r w:rsidRPr="005B103C">
        <w:rPr>
          <w:b/>
          <w:bCs/>
          <w:i/>
          <w:iCs/>
          <w:color w:val="000000" w:themeColor="text1"/>
          <w:sz w:val="22"/>
          <w:szCs w:val="22"/>
          <w:shd w:val="clear" w:color="auto" w:fill="FFFFFF"/>
        </w:rPr>
        <w:t>:</w:t>
      </w:r>
      <w:r w:rsidRPr="005B103C">
        <w:rPr>
          <w:color w:val="000000" w:themeColor="text1"/>
          <w:sz w:val="22"/>
          <w:szCs w:val="22"/>
          <w:shd w:val="clear" w:color="auto" w:fill="FFFFFF"/>
        </w:rPr>
        <w:t xml:space="preserve"> In 1929 the market crashed when it lost 48% in less than two months, ushering in the Great Depression</w:t>
      </w:r>
      <w:r w:rsidR="00310CB9" w:rsidRPr="005B103C">
        <w:rPr>
          <w:color w:val="000000" w:themeColor="text1"/>
          <w:sz w:val="22"/>
          <w:szCs w:val="22"/>
          <w:shd w:val="clear" w:color="auto" w:fill="FFFFFF"/>
        </w:rPr>
        <w:t>.</w:t>
      </w:r>
    </w:p>
    <w:p w14:paraId="20B8762C" w14:textId="219DFADC" w:rsidR="004163B5" w:rsidRPr="005B103C" w:rsidRDefault="003B0FB5" w:rsidP="004163B5">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 xml:space="preserve">Bear Market </w:t>
      </w:r>
      <w:r w:rsidR="00310CB9" w:rsidRPr="005B103C">
        <w:rPr>
          <w:rFonts w:asciiTheme="minorHAnsi" w:eastAsiaTheme="minorHAnsi" w:hAnsiTheme="minorHAnsi" w:cstheme="minorBidi"/>
          <w:b/>
          <w:iCs/>
          <w:color w:val="002060"/>
          <w:sz w:val="28"/>
          <w:szCs w:val="20"/>
        </w:rPr>
        <w:t>Basics</w:t>
      </w:r>
    </w:p>
    <w:p w14:paraId="352AC80D" w14:textId="66BE9D47" w:rsidR="008E67B2" w:rsidRPr="005B103C" w:rsidRDefault="005B103C" w:rsidP="004163B5">
      <w:pPr>
        <w:spacing w:line="240" w:lineRule="auto"/>
        <w:jc w:val="both"/>
        <w:rPr>
          <w:rFonts w:ascii="Times New Roman" w:eastAsia="Times New Roman" w:hAnsi="Times New Roman" w:cs="Times New Roman"/>
          <w:color w:val="000000" w:themeColor="text1"/>
          <w:shd w:val="clear" w:color="auto" w:fill="FFFFFF"/>
        </w:rPr>
      </w:pPr>
      <w:r w:rsidRPr="005B103C">
        <w:rPr>
          <w:b/>
          <w:bCs/>
          <w:noProof/>
          <w:color w:val="000000" w:themeColor="text1"/>
          <w:sz w:val="20"/>
          <w:szCs w:val="20"/>
        </w:rPr>
        <w:lastRenderedPageBreak/>
        <w:drawing>
          <wp:anchor distT="0" distB="91440" distL="114300" distR="114300" simplePos="0" relativeHeight="251698176" behindDoc="0" locked="0" layoutInCell="1" allowOverlap="1" wp14:anchorId="7C00B112" wp14:editId="5326FDF3">
            <wp:simplePos x="0" y="0"/>
            <wp:positionH relativeFrom="column">
              <wp:posOffset>3037951</wp:posOffset>
            </wp:positionH>
            <wp:positionV relativeFrom="paragraph">
              <wp:posOffset>196933</wp:posOffset>
            </wp:positionV>
            <wp:extent cx="3815080" cy="2604770"/>
            <wp:effectExtent l="19050" t="19050" r="13970" b="2413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080" cy="2604770"/>
                    </a:xfrm>
                    <a:prstGeom prst="rect">
                      <a:avLst/>
                    </a:prstGeom>
                    <a:noFill/>
                    <a:ln>
                      <a:solidFill>
                        <a:srgbClr val="0070C0"/>
                      </a:solidFill>
                    </a:ln>
                  </pic:spPr>
                </pic:pic>
              </a:graphicData>
            </a:graphic>
            <wp14:sizeRelH relativeFrom="page">
              <wp14:pctWidth>0</wp14:pctWidth>
            </wp14:sizeRelH>
            <wp14:sizeRelV relativeFrom="page">
              <wp14:pctHeight>0</wp14:pctHeight>
            </wp14:sizeRelV>
          </wp:anchor>
        </w:drawing>
      </w:r>
      <w:r w:rsidR="004163B5" w:rsidRPr="005B103C">
        <w:rPr>
          <w:rFonts w:ascii="Times New Roman" w:eastAsia="Times New Roman" w:hAnsi="Times New Roman" w:cs="Times New Roman"/>
          <w:color w:val="000000" w:themeColor="text1"/>
          <w:shd w:val="clear" w:color="auto" w:fill="FFFFFF"/>
        </w:rPr>
        <w:br/>
      </w:r>
      <w:r w:rsidR="008E67B2" w:rsidRPr="005B103C">
        <w:rPr>
          <w:rFonts w:ascii="Times New Roman" w:eastAsia="Times New Roman" w:hAnsi="Times New Roman" w:cs="Times New Roman"/>
          <w:color w:val="000000" w:themeColor="text1"/>
          <w:shd w:val="clear" w:color="auto" w:fill="FFFFFF"/>
        </w:rPr>
        <w:t>Bear Market</w:t>
      </w:r>
      <w:r w:rsidR="007804AE" w:rsidRPr="005B103C">
        <w:rPr>
          <w:rFonts w:ascii="Times New Roman" w:eastAsia="Times New Roman" w:hAnsi="Times New Roman" w:cs="Times New Roman"/>
          <w:color w:val="000000" w:themeColor="text1"/>
          <w:shd w:val="clear" w:color="auto" w:fill="FFFFFF"/>
        </w:rPr>
        <w:t>’s Most</w:t>
      </w:r>
      <w:r w:rsidR="008E67B2" w:rsidRPr="005B103C">
        <w:rPr>
          <w:rFonts w:ascii="Times New Roman" w:eastAsia="Times New Roman" w:hAnsi="Times New Roman" w:cs="Times New Roman"/>
          <w:color w:val="000000" w:themeColor="text1"/>
          <w:shd w:val="clear" w:color="auto" w:fill="FFFFFF"/>
        </w:rPr>
        <w:t xml:space="preserve"> Basic</w:t>
      </w:r>
      <w:r w:rsidR="007804AE" w:rsidRPr="005B103C">
        <w:rPr>
          <w:rFonts w:ascii="Times New Roman" w:eastAsia="Times New Roman" w:hAnsi="Times New Roman" w:cs="Times New Roman"/>
          <w:color w:val="000000" w:themeColor="text1"/>
          <w:shd w:val="clear" w:color="auto" w:fill="FFFFFF"/>
        </w:rPr>
        <w:t xml:space="preserve"> Principle</w:t>
      </w:r>
      <w:r w:rsidR="008E67B2" w:rsidRPr="005B103C">
        <w:rPr>
          <w:rFonts w:ascii="Times New Roman" w:eastAsia="Times New Roman" w:hAnsi="Times New Roman" w:cs="Times New Roman"/>
          <w:color w:val="000000" w:themeColor="text1"/>
          <w:shd w:val="clear" w:color="auto" w:fill="FFFFFF"/>
        </w:rPr>
        <w:t>: Bear markets are</w:t>
      </w:r>
      <w:r w:rsidR="007804AE" w:rsidRPr="005B103C">
        <w:rPr>
          <w:rFonts w:ascii="Times New Roman" w:eastAsia="Times New Roman" w:hAnsi="Times New Roman" w:cs="Times New Roman"/>
          <w:color w:val="000000" w:themeColor="text1"/>
          <w:shd w:val="clear" w:color="auto" w:fill="FFFFFF"/>
        </w:rPr>
        <w:t xml:space="preserve"> a</w:t>
      </w:r>
      <w:r w:rsidR="008E67B2" w:rsidRPr="005B103C">
        <w:rPr>
          <w:rFonts w:ascii="Times New Roman" w:eastAsia="Times New Roman" w:hAnsi="Times New Roman" w:cs="Times New Roman"/>
          <w:color w:val="000000" w:themeColor="text1"/>
          <w:shd w:val="clear" w:color="auto" w:fill="FFFFFF"/>
        </w:rPr>
        <w:t xml:space="preserve"> part of</w:t>
      </w:r>
      <w:r w:rsidR="007804AE" w:rsidRPr="005B103C">
        <w:rPr>
          <w:rFonts w:ascii="Times New Roman" w:eastAsia="Times New Roman" w:hAnsi="Times New Roman" w:cs="Times New Roman"/>
          <w:color w:val="000000" w:themeColor="text1"/>
          <w:shd w:val="clear" w:color="auto" w:fill="FFFFFF"/>
        </w:rPr>
        <w:t xml:space="preserve"> the</w:t>
      </w:r>
      <w:r w:rsidR="008E67B2" w:rsidRPr="005B103C">
        <w:rPr>
          <w:rFonts w:ascii="Times New Roman" w:eastAsia="Times New Roman" w:hAnsi="Times New Roman" w:cs="Times New Roman"/>
          <w:color w:val="000000" w:themeColor="text1"/>
          <w:shd w:val="clear" w:color="auto" w:fill="FFFFFF"/>
        </w:rPr>
        <w:t xml:space="preserve"> investing</w:t>
      </w:r>
      <w:r w:rsidR="007804AE" w:rsidRPr="005B103C">
        <w:rPr>
          <w:rFonts w:ascii="Times New Roman" w:eastAsia="Times New Roman" w:hAnsi="Times New Roman" w:cs="Times New Roman"/>
          <w:color w:val="000000" w:themeColor="text1"/>
          <w:shd w:val="clear" w:color="auto" w:fill="FFFFFF"/>
        </w:rPr>
        <w:t xml:space="preserve"> experience</w:t>
      </w:r>
      <w:r w:rsidR="008E67B2" w:rsidRPr="005B103C">
        <w:rPr>
          <w:rFonts w:ascii="Times New Roman" w:eastAsia="Times New Roman" w:hAnsi="Times New Roman" w:cs="Times New Roman"/>
          <w:color w:val="000000" w:themeColor="text1"/>
          <w:shd w:val="clear" w:color="auto" w:fill="FFFFFF"/>
        </w:rPr>
        <w:t>.</w:t>
      </w:r>
    </w:p>
    <w:p w14:paraId="45496E32" w14:textId="3F5CA140" w:rsidR="008E67B2" w:rsidRPr="00593406" w:rsidRDefault="008E67B2" w:rsidP="004163B5">
      <w:pPr>
        <w:spacing w:line="240" w:lineRule="auto"/>
        <w:jc w:val="both"/>
        <w:rPr>
          <w:rFonts w:ascii="Times New Roman" w:eastAsia="Times New Roman" w:hAnsi="Times New Roman" w:cs="Times New Roman"/>
          <w:b/>
          <w:bCs/>
          <w:i/>
          <w:iCs/>
          <w:color w:val="000000" w:themeColor="text1"/>
          <w:shd w:val="clear" w:color="auto" w:fill="FFFFFF"/>
        </w:rPr>
      </w:pPr>
      <w:r w:rsidRPr="005B103C">
        <w:rPr>
          <w:rFonts w:ascii="Times New Roman" w:eastAsia="Times New Roman" w:hAnsi="Times New Roman" w:cs="Times New Roman"/>
          <w:color w:val="000000" w:themeColor="text1"/>
          <w:shd w:val="clear" w:color="auto" w:fill="FFFFFF"/>
        </w:rPr>
        <w:t xml:space="preserve">The bear can show its face even during times of a bull market. Many people believe that a bull market means a steady growth in equities. </w:t>
      </w:r>
      <w:r w:rsidR="007804AE" w:rsidRPr="005B103C">
        <w:rPr>
          <w:rFonts w:ascii="Times New Roman" w:eastAsia="Times New Roman" w:hAnsi="Times New Roman" w:cs="Times New Roman"/>
          <w:color w:val="000000" w:themeColor="text1"/>
          <w:shd w:val="clear" w:color="auto" w:fill="FFFFFF"/>
        </w:rPr>
        <w:t>T</w:t>
      </w:r>
      <w:r w:rsidRPr="005B103C">
        <w:rPr>
          <w:rFonts w:ascii="Times New Roman" w:eastAsia="Times New Roman" w:hAnsi="Times New Roman" w:cs="Times New Roman"/>
          <w:color w:val="000000" w:themeColor="text1"/>
          <w:shd w:val="clear" w:color="auto" w:fill="FFFFFF"/>
        </w:rPr>
        <w:t>his is not the case. During this most recent, long-standing bull market, there were 13 corrections and the market moved down</w:t>
      </w:r>
      <w:r w:rsidR="007804AE" w:rsidRPr="005B103C">
        <w:rPr>
          <w:rFonts w:ascii="Times New Roman" w:eastAsia="Times New Roman" w:hAnsi="Times New Roman" w:cs="Times New Roman"/>
          <w:color w:val="000000" w:themeColor="text1"/>
          <w:shd w:val="clear" w:color="auto" w:fill="FFFFFF"/>
        </w:rPr>
        <w:t xml:space="preserve"> intraday</w:t>
      </w:r>
      <w:r w:rsidRPr="005B103C">
        <w:rPr>
          <w:rFonts w:ascii="Times New Roman" w:eastAsia="Times New Roman" w:hAnsi="Times New Roman" w:cs="Times New Roman"/>
          <w:color w:val="000000" w:themeColor="text1"/>
          <w:shd w:val="clear" w:color="auto" w:fill="FFFFFF"/>
        </w:rPr>
        <w:t xml:space="preserve"> into bear market territory (down at least 20%) three times. </w:t>
      </w:r>
      <w:r w:rsidRPr="00593406">
        <w:rPr>
          <w:rFonts w:ascii="Times New Roman" w:eastAsia="Times New Roman" w:hAnsi="Times New Roman" w:cs="Times New Roman"/>
          <w:b/>
          <w:bCs/>
          <w:i/>
          <w:iCs/>
          <w:color w:val="000000" w:themeColor="text1"/>
          <w:shd w:val="clear" w:color="auto" w:fill="FFFFFF"/>
        </w:rPr>
        <w:t>(</w:t>
      </w:r>
      <w:r w:rsidR="00593406" w:rsidRPr="00593406">
        <w:rPr>
          <w:rFonts w:ascii="Times New Roman" w:eastAsia="Times New Roman" w:hAnsi="Times New Roman" w:cs="Times New Roman"/>
          <w:b/>
          <w:bCs/>
          <w:i/>
          <w:iCs/>
          <w:color w:val="000000" w:themeColor="text1"/>
          <w:shd w:val="clear" w:color="auto" w:fill="FFFFFF"/>
        </w:rPr>
        <w:t xml:space="preserve">Source: </w:t>
      </w:r>
      <w:hyperlink r:id="rId13" w:history="1">
        <w:r w:rsidRPr="00593406">
          <w:rPr>
            <w:rFonts w:ascii="Times New Roman" w:eastAsia="Times New Roman" w:hAnsi="Times New Roman" w:cs="Times New Roman"/>
            <w:b/>
            <w:bCs/>
            <w:i/>
            <w:iCs/>
          </w:rPr>
          <w:t>www.fidelity.com</w:t>
        </w:r>
      </w:hyperlink>
      <w:r w:rsidRPr="00593406">
        <w:rPr>
          <w:rFonts w:ascii="Times New Roman" w:eastAsia="Times New Roman" w:hAnsi="Times New Roman" w:cs="Times New Roman"/>
          <w:b/>
          <w:bCs/>
          <w:i/>
          <w:iCs/>
          <w:color w:val="000000" w:themeColor="text1"/>
          <w:shd w:val="clear" w:color="auto" w:fill="FFFFFF"/>
        </w:rPr>
        <w:t>)</w:t>
      </w:r>
    </w:p>
    <w:p w14:paraId="2D15407B" w14:textId="45284641" w:rsidR="008E67B2" w:rsidRPr="005B103C" w:rsidRDefault="008E67B2" w:rsidP="00310CB9">
      <w:pPr>
        <w:spacing w:line="240" w:lineRule="auto"/>
        <w:jc w:val="both"/>
        <w:rPr>
          <w:rFonts w:ascii="Times New Roman" w:eastAsia="Times New Roman" w:hAnsi="Times New Roman" w:cs="Times New Roman"/>
          <w:color w:val="000000" w:themeColor="text1"/>
          <w:shd w:val="clear" w:color="auto" w:fill="FFFFFF"/>
        </w:rPr>
      </w:pPr>
      <w:r w:rsidRPr="005B103C">
        <w:rPr>
          <w:rFonts w:ascii="Times New Roman" w:eastAsia="Times New Roman" w:hAnsi="Times New Roman" w:cs="Times New Roman"/>
          <w:color w:val="000000" w:themeColor="text1"/>
          <w:shd w:val="clear" w:color="auto" w:fill="FFFFFF"/>
        </w:rPr>
        <w:t xml:space="preserve">We have now </w:t>
      </w:r>
      <w:proofErr w:type="gramStart"/>
      <w:r w:rsidRPr="005B103C">
        <w:rPr>
          <w:rFonts w:ascii="Times New Roman" w:eastAsia="Times New Roman" w:hAnsi="Times New Roman" w:cs="Times New Roman"/>
          <w:color w:val="000000" w:themeColor="text1"/>
          <w:shd w:val="clear" w:color="auto" w:fill="FFFFFF"/>
        </w:rPr>
        <w:t>entered into</w:t>
      </w:r>
      <w:proofErr w:type="gramEnd"/>
      <w:r w:rsidRPr="005B103C">
        <w:rPr>
          <w:rFonts w:ascii="Times New Roman" w:eastAsia="Times New Roman" w:hAnsi="Times New Roman" w:cs="Times New Roman"/>
          <w:color w:val="000000" w:themeColor="text1"/>
          <w:shd w:val="clear" w:color="auto" w:fill="FFFFFF"/>
        </w:rPr>
        <w:t xml:space="preserve"> a bear market territory</w:t>
      </w:r>
      <w:r w:rsidR="007804AE" w:rsidRPr="005B103C">
        <w:rPr>
          <w:rFonts w:ascii="Times New Roman" w:eastAsia="Times New Roman" w:hAnsi="Times New Roman" w:cs="Times New Roman"/>
          <w:color w:val="000000" w:themeColor="text1"/>
          <w:shd w:val="clear" w:color="auto" w:fill="FFFFFF"/>
        </w:rPr>
        <w:t xml:space="preserve"> (a close of 20% down)</w:t>
      </w:r>
      <w:r w:rsidRPr="005B103C">
        <w:rPr>
          <w:rFonts w:ascii="Times New Roman" w:eastAsia="Times New Roman" w:hAnsi="Times New Roman" w:cs="Times New Roman"/>
          <w:color w:val="000000" w:themeColor="text1"/>
          <w:shd w:val="clear" w:color="auto" w:fill="FFFFFF"/>
        </w:rPr>
        <w:t xml:space="preserve"> so it might be helpful to review some information about bear markets. </w:t>
      </w:r>
    </w:p>
    <w:p w14:paraId="2357756B" w14:textId="29493926" w:rsidR="008E67B2" w:rsidRPr="005B103C" w:rsidRDefault="008E67B2" w:rsidP="00310CB9">
      <w:pPr>
        <w:spacing w:line="240" w:lineRule="auto"/>
        <w:jc w:val="both"/>
        <w:rPr>
          <w:rFonts w:ascii="Times New Roman" w:hAnsi="Times New Roman" w:cs="Times New Roman"/>
          <w:color w:val="000000" w:themeColor="text1"/>
        </w:rPr>
      </w:pPr>
      <w:r w:rsidRPr="005B103C">
        <w:rPr>
          <w:rFonts w:ascii="Times New Roman" w:eastAsia="Times New Roman" w:hAnsi="Times New Roman" w:cs="Times New Roman"/>
          <w:color w:val="000000" w:themeColor="text1"/>
          <w:shd w:val="clear" w:color="auto" w:fill="FFFFFF"/>
        </w:rPr>
        <w:t>Bear markets can be classified into one of three categories: structural</w:t>
      </w:r>
      <w:r w:rsidRPr="005B103C">
        <w:rPr>
          <w:rFonts w:ascii="Times New Roman" w:hAnsi="Times New Roman" w:cs="Times New Roman"/>
          <w:color w:val="000000" w:themeColor="text1"/>
        </w:rPr>
        <w:t xml:space="preserve">; cyclical; and </w:t>
      </w:r>
      <w:proofErr w:type="gramStart"/>
      <w:r w:rsidRPr="005B103C">
        <w:rPr>
          <w:rFonts w:ascii="Times New Roman" w:hAnsi="Times New Roman" w:cs="Times New Roman"/>
          <w:color w:val="000000" w:themeColor="text1"/>
        </w:rPr>
        <w:t>event-driven</w:t>
      </w:r>
      <w:proofErr w:type="gramEnd"/>
      <w:r w:rsidRPr="005B103C">
        <w:rPr>
          <w:rFonts w:ascii="Times New Roman" w:hAnsi="Times New Roman" w:cs="Times New Roman"/>
          <w:color w:val="000000" w:themeColor="text1"/>
        </w:rPr>
        <w:t>.</w:t>
      </w:r>
    </w:p>
    <w:p w14:paraId="6D404F54" w14:textId="66C528B8" w:rsidR="008E67B2" w:rsidRPr="005B103C" w:rsidRDefault="008E67B2" w:rsidP="00310CB9">
      <w:pPr>
        <w:spacing w:line="240" w:lineRule="auto"/>
        <w:jc w:val="both"/>
        <w:rPr>
          <w:rFonts w:ascii="Times New Roman" w:hAnsi="Times New Roman" w:cs="Times New Roman"/>
          <w:color w:val="000000" w:themeColor="text1"/>
        </w:rPr>
      </w:pPr>
      <w:r w:rsidRPr="005B103C">
        <w:rPr>
          <w:rFonts w:ascii="Times New Roman" w:hAnsi="Times New Roman" w:cs="Times New Roman"/>
          <w:color w:val="000000" w:themeColor="text1"/>
        </w:rPr>
        <w:t>Goldman Sachs analyzed bear markets back to 1835. They defined these three markets as follows:</w:t>
      </w:r>
    </w:p>
    <w:p w14:paraId="573031F7" w14:textId="2687E184" w:rsidR="008E67B2" w:rsidRPr="005B103C" w:rsidRDefault="008E67B2" w:rsidP="00AA6C9F">
      <w:pPr>
        <w:pStyle w:val="ListParagraph"/>
        <w:numPr>
          <w:ilvl w:val="0"/>
          <w:numId w:val="1"/>
        </w:numPr>
        <w:spacing w:line="240" w:lineRule="auto"/>
        <w:ind w:left="450" w:hanging="270"/>
        <w:jc w:val="both"/>
        <w:rPr>
          <w:rFonts w:ascii="Times New Roman" w:hAnsi="Times New Roman" w:cs="Times New Roman"/>
          <w:color w:val="000000" w:themeColor="text1"/>
        </w:rPr>
      </w:pPr>
      <w:r w:rsidRPr="005B103C">
        <w:rPr>
          <w:rFonts w:ascii="Times New Roman" w:hAnsi="Times New Roman" w:cs="Times New Roman"/>
          <w:b/>
          <w:bCs/>
          <w:color w:val="000000" w:themeColor="text1"/>
        </w:rPr>
        <w:t>Structural:</w:t>
      </w:r>
      <w:r w:rsidRPr="005B103C">
        <w:rPr>
          <w:rFonts w:ascii="Times New Roman" w:hAnsi="Times New Roman" w:cs="Times New Roman"/>
          <w:color w:val="000000" w:themeColor="text1"/>
        </w:rPr>
        <w:t xml:space="preserve"> bear markets created by imbalances and financial bubbles, very often followed by a price shock such as deflation. The markets have an average drop of 57%. </w:t>
      </w:r>
    </w:p>
    <w:p w14:paraId="6EF9B2A9" w14:textId="114031AE" w:rsidR="008E67B2" w:rsidRPr="005B103C" w:rsidRDefault="008E67B2" w:rsidP="00AA6C9F">
      <w:pPr>
        <w:pStyle w:val="ListParagraph"/>
        <w:spacing w:line="240" w:lineRule="auto"/>
        <w:ind w:left="450" w:hanging="270"/>
        <w:jc w:val="both"/>
        <w:rPr>
          <w:rFonts w:ascii="Times New Roman" w:hAnsi="Times New Roman" w:cs="Times New Roman"/>
          <w:color w:val="000000" w:themeColor="text1"/>
        </w:rPr>
      </w:pPr>
    </w:p>
    <w:p w14:paraId="5CFCD57B" w14:textId="11DF46C7" w:rsidR="00F37537" w:rsidRPr="005B103C" w:rsidRDefault="008E67B2" w:rsidP="00AA6C9F">
      <w:pPr>
        <w:pStyle w:val="ListParagraph"/>
        <w:numPr>
          <w:ilvl w:val="0"/>
          <w:numId w:val="1"/>
        </w:numPr>
        <w:spacing w:line="240" w:lineRule="auto"/>
        <w:ind w:left="450" w:hanging="270"/>
        <w:jc w:val="both"/>
        <w:rPr>
          <w:rFonts w:ascii="Times New Roman" w:hAnsi="Times New Roman" w:cs="Times New Roman"/>
          <w:color w:val="000000" w:themeColor="text1"/>
        </w:rPr>
      </w:pPr>
      <w:r w:rsidRPr="005B103C">
        <w:rPr>
          <w:rFonts w:ascii="Times New Roman" w:hAnsi="Times New Roman" w:cs="Times New Roman"/>
          <w:b/>
          <w:bCs/>
          <w:color w:val="000000" w:themeColor="text1"/>
        </w:rPr>
        <w:t>Cyclical:</w:t>
      </w:r>
      <w:r w:rsidRPr="005B103C">
        <w:rPr>
          <w:rFonts w:ascii="Times New Roman" w:hAnsi="Times New Roman" w:cs="Times New Roman"/>
          <w:color w:val="000000" w:themeColor="text1"/>
        </w:rPr>
        <w:t xml:space="preserve"> bear markets that are  typically a function of the  economic cycle, marked by rising interest rates, impending recessions and falls in profits. These markets have an average drop of 31%.</w:t>
      </w:r>
    </w:p>
    <w:p w14:paraId="6A96AF84" w14:textId="7BF591E3" w:rsidR="00F37537" w:rsidRPr="005B103C" w:rsidRDefault="00F37537" w:rsidP="00AA6C9F">
      <w:pPr>
        <w:pStyle w:val="ListParagraph"/>
        <w:spacing w:line="240" w:lineRule="auto"/>
        <w:ind w:left="450" w:hanging="270"/>
        <w:rPr>
          <w:rFonts w:ascii="Times New Roman" w:hAnsi="Times New Roman" w:cs="Times New Roman"/>
          <w:b/>
          <w:bCs/>
          <w:color w:val="000000" w:themeColor="text1"/>
        </w:rPr>
      </w:pPr>
    </w:p>
    <w:p w14:paraId="5C724186" w14:textId="261406F6" w:rsidR="00F37537" w:rsidRPr="005B103C" w:rsidRDefault="008E67B2" w:rsidP="00AA6C9F">
      <w:pPr>
        <w:pStyle w:val="ListParagraph"/>
        <w:numPr>
          <w:ilvl w:val="0"/>
          <w:numId w:val="1"/>
        </w:numPr>
        <w:spacing w:line="240" w:lineRule="auto"/>
        <w:ind w:left="450" w:hanging="270"/>
        <w:jc w:val="both"/>
        <w:rPr>
          <w:rFonts w:ascii="Times New Roman" w:hAnsi="Times New Roman" w:cs="Times New Roman"/>
          <w:color w:val="000000" w:themeColor="text1"/>
        </w:rPr>
      </w:pPr>
      <w:r w:rsidRPr="005B103C">
        <w:rPr>
          <w:rFonts w:ascii="Times New Roman" w:hAnsi="Times New Roman" w:cs="Times New Roman"/>
          <w:b/>
          <w:bCs/>
          <w:color w:val="000000" w:themeColor="text1"/>
        </w:rPr>
        <w:t>Event-driven:</w:t>
      </w:r>
      <w:r w:rsidRPr="005B103C">
        <w:rPr>
          <w:rFonts w:ascii="Times New Roman" w:hAnsi="Times New Roman" w:cs="Times New Roman"/>
          <w:color w:val="000000" w:themeColor="text1"/>
        </w:rPr>
        <w:t xml:space="preserve"> bear markets created by events such as war, </w:t>
      </w:r>
      <w:r w:rsidR="007804AE" w:rsidRPr="005B103C">
        <w:rPr>
          <w:rFonts w:ascii="Times New Roman" w:hAnsi="Times New Roman" w:cs="Times New Roman"/>
          <w:color w:val="000000" w:themeColor="text1"/>
        </w:rPr>
        <w:t xml:space="preserve">an </w:t>
      </w:r>
      <w:r w:rsidRPr="005B103C">
        <w:rPr>
          <w:rFonts w:ascii="Times New Roman" w:hAnsi="Times New Roman" w:cs="Times New Roman"/>
          <w:color w:val="000000" w:themeColor="text1"/>
        </w:rPr>
        <w:t>oil price shock</w:t>
      </w:r>
      <w:r w:rsidR="007804AE" w:rsidRPr="005B103C">
        <w:rPr>
          <w:rFonts w:ascii="Times New Roman" w:hAnsi="Times New Roman" w:cs="Times New Roman"/>
          <w:color w:val="000000" w:themeColor="text1"/>
        </w:rPr>
        <w:t>,</w:t>
      </w:r>
      <w:r w:rsidRPr="005B103C">
        <w:rPr>
          <w:rFonts w:ascii="Times New Roman" w:hAnsi="Times New Roman" w:cs="Times New Roman"/>
          <w:color w:val="000000" w:themeColor="text1"/>
        </w:rPr>
        <w:t xml:space="preserve"> an emerging-market crisis, or like most recently, a sudden viral pandemic (Covid-19).</w:t>
      </w:r>
      <w:r w:rsidR="00F37537" w:rsidRPr="005B103C">
        <w:rPr>
          <w:rFonts w:ascii="Times New Roman" w:hAnsi="Times New Roman" w:cs="Times New Roman"/>
          <w:color w:val="000000" w:themeColor="text1"/>
        </w:rPr>
        <w:t xml:space="preserve"> </w:t>
      </w:r>
    </w:p>
    <w:p w14:paraId="57CE1980" w14:textId="0AE17CF2" w:rsidR="008E67B2" w:rsidRPr="005B103C" w:rsidRDefault="00F37537" w:rsidP="00310CB9">
      <w:pPr>
        <w:spacing w:line="240" w:lineRule="auto"/>
        <w:jc w:val="both"/>
        <w:rPr>
          <w:rFonts w:ascii="Times New Roman" w:hAnsi="Times New Roman" w:cs="Times New Roman"/>
          <w:i/>
          <w:iCs/>
          <w:color w:val="000000" w:themeColor="text1"/>
          <w:sz w:val="18"/>
          <w:szCs w:val="18"/>
        </w:rPr>
      </w:pPr>
      <w:r w:rsidRPr="005B103C">
        <w:rPr>
          <w:rFonts w:ascii="Times New Roman" w:hAnsi="Times New Roman" w:cs="Times New Roman"/>
          <w:color w:val="000000" w:themeColor="text1"/>
        </w:rPr>
        <w:t xml:space="preserve">We are currently in an “event-driven” bear market. </w:t>
      </w:r>
      <w:r w:rsidR="00F47129" w:rsidRPr="005B103C">
        <w:rPr>
          <w:rFonts w:ascii="Times New Roman" w:hAnsi="Times New Roman" w:cs="Times New Roman"/>
          <w:color w:val="000000" w:themeColor="text1"/>
        </w:rPr>
        <w:t xml:space="preserve">These are the bear markets that are hardest if not impossible to forecast or navigate. </w:t>
      </w:r>
      <w:r w:rsidRPr="005B103C">
        <w:rPr>
          <w:rFonts w:ascii="Times New Roman" w:hAnsi="Times New Roman" w:cs="Times New Roman"/>
          <w:color w:val="000000" w:themeColor="text1"/>
        </w:rPr>
        <w:t xml:space="preserve">Covid-19 created a first of its kind bear market, one that was caused by a virus. We have had event-driven bear markets, but none </w:t>
      </w:r>
      <w:r w:rsidR="00F47129" w:rsidRPr="005B103C">
        <w:rPr>
          <w:rFonts w:ascii="Times New Roman" w:hAnsi="Times New Roman" w:cs="Times New Roman"/>
          <w:color w:val="000000" w:themeColor="text1"/>
        </w:rPr>
        <w:t xml:space="preserve">were </w:t>
      </w:r>
      <w:r w:rsidRPr="005B103C">
        <w:rPr>
          <w:rFonts w:ascii="Times New Roman" w:hAnsi="Times New Roman" w:cs="Times New Roman"/>
          <w:color w:val="000000" w:themeColor="text1"/>
        </w:rPr>
        <w:t xml:space="preserve">created by a viral pandemic. According to </w:t>
      </w:r>
      <w:r w:rsidRPr="005B103C">
        <w:rPr>
          <w:rFonts w:ascii="Times New Roman" w:eastAsia="Times New Roman" w:hAnsi="Times New Roman" w:cs="Times New Roman"/>
          <w:color w:val="000000" w:themeColor="text1"/>
          <w:shd w:val="clear" w:color="auto" w:fill="FFFFFF"/>
        </w:rPr>
        <w:t xml:space="preserve">Goldman Sachs Chief Global Equity Strategist Peter Oppenheimer, “event-driven ” bear markets, on average, result in </w:t>
      </w:r>
      <w:r w:rsidR="00F47129" w:rsidRPr="005B103C">
        <w:rPr>
          <w:rFonts w:ascii="Times New Roman" w:eastAsia="Times New Roman" w:hAnsi="Times New Roman" w:cs="Times New Roman"/>
          <w:color w:val="000000" w:themeColor="text1"/>
          <w:shd w:val="clear" w:color="auto" w:fill="FFFFFF"/>
        </w:rPr>
        <w:t>lower</w:t>
      </w:r>
      <w:r w:rsidRPr="005B103C">
        <w:rPr>
          <w:rFonts w:ascii="Times New Roman" w:eastAsia="Times New Roman" w:hAnsi="Times New Roman" w:cs="Times New Roman"/>
          <w:color w:val="000000" w:themeColor="text1"/>
          <w:shd w:val="clear" w:color="auto" w:fill="FFFFFF"/>
        </w:rPr>
        <w:t xml:space="preserve"> declines </w:t>
      </w:r>
      <w:r w:rsidR="00F47129" w:rsidRPr="005B103C">
        <w:rPr>
          <w:rFonts w:ascii="Times New Roman" w:eastAsia="Times New Roman" w:hAnsi="Times New Roman" w:cs="Times New Roman"/>
          <w:color w:val="000000" w:themeColor="text1"/>
          <w:shd w:val="clear" w:color="auto" w:fill="FFFFFF"/>
        </w:rPr>
        <w:t>than the other two types, and historically have lasted shorter</w:t>
      </w:r>
      <w:r w:rsidRPr="005B103C">
        <w:rPr>
          <w:rFonts w:ascii="Times New Roman" w:eastAsia="Times New Roman" w:hAnsi="Times New Roman" w:cs="Times New Roman"/>
          <w:color w:val="000000" w:themeColor="text1"/>
          <w:shd w:val="clear" w:color="auto" w:fill="FFFFFF"/>
        </w:rPr>
        <w:t xml:space="preserve">. </w:t>
      </w:r>
      <w:r w:rsidR="00F47129" w:rsidRPr="005B103C">
        <w:rPr>
          <w:rFonts w:ascii="Times New Roman" w:eastAsia="Times New Roman" w:hAnsi="Times New Roman" w:cs="Times New Roman"/>
          <w:color w:val="000000" w:themeColor="text1"/>
          <w:shd w:val="clear" w:color="auto" w:fill="FFFFFF"/>
        </w:rPr>
        <w:t>This unusual downturn is one that offers no easy outcomes</w:t>
      </w:r>
      <w:r w:rsidR="00F47129" w:rsidRPr="005B103C">
        <w:rPr>
          <w:rFonts w:ascii="Times New Roman" w:hAnsi="Times New Roman" w:cs="Times New Roman"/>
          <w:color w:val="000000" w:themeColor="text1"/>
        </w:rPr>
        <w:t>.</w:t>
      </w:r>
      <w:r w:rsidR="005B103C">
        <w:rPr>
          <w:rFonts w:ascii="Times New Roman" w:hAnsi="Times New Roman" w:cs="Times New Roman"/>
          <w:color w:val="000000" w:themeColor="text1"/>
        </w:rPr>
        <w:t xml:space="preserve">  </w:t>
      </w:r>
      <w:r w:rsidRPr="005B103C">
        <w:rPr>
          <w:rFonts w:ascii="Times New Roman" w:hAnsi="Times New Roman" w:cs="Times New Roman"/>
          <w:b/>
          <w:bCs/>
          <w:i/>
          <w:iCs/>
          <w:color w:val="000000" w:themeColor="text1"/>
          <w:sz w:val="18"/>
          <w:szCs w:val="18"/>
        </w:rPr>
        <w:t>(Source: marketwatch.com 3/11/20)</w:t>
      </w:r>
    </w:p>
    <w:p w14:paraId="0B836E01" w14:textId="77777777" w:rsidR="007615D8" w:rsidRPr="005B103C" w:rsidRDefault="007615D8" w:rsidP="00310CB9">
      <w:pPr>
        <w:spacing w:line="240" w:lineRule="auto"/>
        <w:jc w:val="both"/>
        <w:rPr>
          <w:rFonts w:ascii="Times New Roman" w:hAnsi="Times New Roman" w:cs="Times New Roman"/>
          <w:color w:val="000000" w:themeColor="text1"/>
          <w:sz w:val="10"/>
          <w:szCs w:val="10"/>
        </w:rPr>
      </w:pPr>
    </w:p>
    <w:p w14:paraId="0777D02B" w14:textId="77777777" w:rsidR="005251F6" w:rsidRPr="005B103C" w:rsidRDefault="005251F6" w:rsidP="00F7098C">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How should investors think about this downturn and what should they do?</w:t>
      </w:r>
    </w:p>
    <w:p w14:paraId="1AF0A3A5" w14:textId="612F35FB" w:rsidR="004163B5" w:rsidRPr="005B103C" w:rsidRDefault="004163B5" w:rsidP="00287C8A">
      <w:pPr>
        <w:pStyle w:val="NormalWeb"/>
        <w:spacing w:before="0" w:beforeAutospacing="0" w:after="0" w:afterAutospacing="0"/>
        <w:jc w:val="both"/>
        <w:textAlignment w:val="baseline"/>
        <w:rPr>
          <w:rFonts w:eastAsiaTheme="minorHAnsi"/>
          <w:color w:val="000000" w:themeColor="text1"/>
          <w:sz w:val="22"/>
          <w:szCs w:val="22"/>
        </w:rPr>
      </w:pPr>
    </w:p>
    <w:p w14:paraId="4C72973E" w14:textId="581F0BE6" w:rsidR="005251F6" w:rsidRPr="005B103C" w:rsidRDefault="005251F6" w:rsidP="00287C8A">
      <w:pPr>
        <w:pStyle w:val="NormalWeb"/>
        <w:spacing w:before="0" w:beforeAutospacing="0" w:after="0" w:afterAutospacing="0"/>
        <w:jc w:val="both"/>
        <w:textAlignment w:val="baseline"/>
        <w:rPr>
          <w:rFonts w:eastAsiaTheme="minorHAnsi"/>
          <w:color w:val="000000" w:themeColor="text1"/>
          <w:sz w:val="22"/>
          <w:szCs w:val="22"/>
        </w:rPr>
      </w:pPr>
      <w:r w:rsidRPr="005B103C">
        <w:rPr>
          <w:rFonts w:eastAsiaTheme="minorHAnsi"/>
          <w:color w:val="000000" w:themeColor="text1"/>
          <w:sz w:val="22"/>
          <w:szCs w:val="22"/>
        </w:rPr>
        <w:t xml:space="preserve">Investors generally hope that equity markets </w:t>
      </w:r>
      <w:r w:rsidR="00626A97" w:rsidRPr="005B103C">
        <w:rPr>
          <w:rFonts w:eastAsiaTheme="minorHAnsi"/>
          <w:color w:val="000000" w:themeColor="text1"/>
          <w:sz w:val="22"/>
          <w:szCs w:val="22"/>
        </w:rPr>
        <w:t>will</w:t>
      </w:r>
      <w:r w:rsidRPr="005B103C">
        <w:rPr>
          <w:rFonts w:eastAsiaTheme="minorHAnsi"/>
          <w:color w:val="000000" w:themeColor="text1"/>
          <w:sz w:val="22"/>
          <w:szCs w:val="22"/>
        </w:rPr>
        <w:t xml:space="preserve"> go up.  The volatility and turbulence of this current economic and political environment has caused even some of the most seasoned investors to become skittish. In March, legendary investor Warren Buffett said that he </w:t>
      </w:r>
      <w:proofErr w:type="gramStart"/>
      <w:r w:rsidRPr="005B103C">
        <w:rPr>
          <w:rFonts w:eastAsiaTheme="minorHAnsi"/>
          <w:color w:val="000000" w:themeColor="text1"/>
          <w:sz w:val="22"/>
          <w:szCs w:val="22"/>
        </w:rPr>
        <w:t>hadn’t</w:t>
      </w:r>
      <w:proofErr w:type="gramEnd"/>
      <w:r w:rsidRPr="005B103C">
        <w:rPr>
          <w:rFonts w:eastAsiaTheme="minorHAnsi"/>
          <w:color w:val="000000" w:themeColor="text1"/>
          <w:sz w:val="22"/>
          <w:szCs w:val="22"/>
        </w:rPr>
        <w:t xml:space="preserve"> seen anything like the coronavirus pandemic. “If you stick around long enough, you’ll see everything in markets,” he </w:t>
      </w:r>
      <w:hyperlink r:id="rId14" w:history="1">
        <w:r w:rsidRPr="005B103C">
          <w:rPr>
            <w:rFonts w:eastAsiaTheme="minorHAnsi"/>
            <w:color w:val="000000" w:themeColor="text1"/>
            <w:sz w:val="22"/>
            <w:szCs w:val="22"/>
          </w:rPr>
          <w:t>told Yahoo Finance</w:t>
        </w:r>
      </w:hyperlink>
      <w:r w:rsidRPr="005B103C">
        <w:rPr>
          <w:rFonts w:eastAsiaTheme="minorHAnsi"/>
          <w:color w:val="000000" w:themeColor="text1"/>
          <w:sz w:val="22"/>
          <w:szCs w:val="22"/>
        </w:rPr>
        <w:t>. “And it may have taken me to 89 years of age to throw this one into the experience.”</w:t>
      </w:r>
    </w:p>
    <w:p w14:paraId="6320FE16" w14:textId="61333217" w:rsidR="005251F6" w:rsidRPr="005B103C" w:rsidRDefault="005251F6" w:rsidP="00287C8A">
      <w:pPr>
        <w:pStyle w:val="NormalWeb"/>
        <w:spacing w:before="0" w:beforeAutospacing="0" w:after="0" w:afterAutospacing="0"/>
        <w:jc w:val="both"/>
        <w:textAlignment w:val="baseline"/>
        <w:rPr>
          <w:rFonts w:eastAsiaTheme="minorHAnsi"/>
          <w:color w:val="000000" w:themeColor="text1"/>
          <w:sz w:val="22"/>
          <w:szCs w:val="22"/>
        </w:rPr>
      </w:pPr>
    </w:p>
    <w:p w14:paraId="03C086A9" w14:textId="6B36C1D6" w:rsidR="005251F6" w:rsidRPr="005B103C" w:rsidRDefault="005B103C" w:rsidP="00287C8A">
      <w:pPr>
        <w:pStyle w:val="NormalWeb"/>
        <w:spacing w:before="0" w:beforeAutospacing="0" w:after="360" w:afterAutospacing="0"/>
        <w:jc w:val="both"/>
        <w:textAlignment w:val="baseline"/>
        <w:rPr>
          <w:rFonts w:eastAsiaTheme="minorHAnsi"/>
          <w:color w:val="000000" w:themeColor="text1"/>
          <w:sz w:val="22"/>
          <w:szCs w:val="22"/>
        </w:rPr>
      </w:pPr>
      <w:r w:rsidRPr="005B103C">
        <w:rPr>
          <w:rFonts w:eastAsiaTheme="minorHAnsi"/>
          <w:noProof/>
          <w:color w:val="000000" w:themeColor="text1"/>
          <w:sz w:val="22"/>
          <w:szCs w:val="22"/>
        </w:rPr>
        <w:drawing>
          <wp:anchor distT="91440" distB="91440" distL="114300" distR="114300" simplePos="0" relativeHeight="251777024" behindDoc="0" locked="0" layoutInCell="1" allowOverlap="1" wp14:anchorId="14C7FAF8" wp14:editId="35B792CF">
            <wp:simplePos x="0" y="0"/>
            <wp:positionH relativeFrom="column">
              <wp:posOffset>2660595</wp:posOffset>
            </wp:positionH>
            <wp:positionV relativeFrom="paragraph">
              <wp:posOffset>56</wp:posOffset>
            </wp:positionV>
            <wp:extent cx="4302125" cy="1898015"/>
            <wp:effectExtent l="0" t="0" r="317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2125"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1F6" w:rsidRPr="005B103C">
        <w:rPr>
          <w:rFonts w:eastAsiaTheme="minorHAnsi"/>
          <w:color w:val="000000" w:themeColor="text1"/>
          <w:sz w:val="22"/>
          <w:szCs w:val="22"/>
        </w:rPr>
        <w:t xml:space="preserve">Since that statement, </w:t>
      </w:r>
      <w:proofErr w:type="gramStart"/>
      <w:r w:rsidR="005251F6" w:rsidRPr="005B103C">
        <w:rPr>
          <w:rFonts w:eastAsiaTheme="minorHAnsi"/>
          <w:color w:val="000000" w:themeColor="text1"/>
          <w:sz w:val="22"/>
          <w:szCs w:val="22"/>
        </w:rPr>
        <w:t>it’s</w:t>
      </w:r>
      <w:proofErr w:type="gramEnd"/>
      <w:r w:rsidR="005251F6" w:rsidRPr="005B103C">
        <w:rPr>
          <w:rFonts w:eastAsiaTheme="minorHAnsi"/>
          <w:color w:val="000000" w:themeColor="text1"/>
          <w:sz w:val="22"/>
          <w:szCs w:val="22"/>
        </w:rPr>
        <w:t xml:space="preserve"> become even more confusing as infections mount around the world and the stock market continues to spin out of control in both directions.  Many investors are trying to compare their portfolio’s performance during this difficult period.  So how did the Berkshire Hathaway </w:t>
      </w:r>
      <w:r w:rsidR="00626A97" w:rsidRPr="005B103C">
        <w:rPr>
          <w:rFonts w:eastAsiaTheme="minorHAnsi"/>
          <w:color w:val="000000" w:themeColor="text1"/>
          <w:sz w:val="22"/>
          <w:szCs w:val="22"/>
        </w:rPr>
        <w:t>leader</w:t>
      </w:r>
      <w:r w:rsidR="005251F6" w:rsidRPr="005B103C">
        <w:rPr>
          <w:rFonts w:eastAsiaTheme="minorHAnsi"/>
          <w:color w:val="000000" w:themeColor="text1"/>
          <w:sz w:val="22"/>
          <w:szCs w:val="22"/>
        </w:rPr>
        <w:t xml:space="preserve"> perform? </w:t>
      </w:r>
    </w:p>
    <w:p w14:paraId="0BFAADC1" w14:textId="5BA99299" w:rsidR="005251F6" w:rsidRPr="005B103C" w:rsidRDefault="005251F6" w:rsidP="00287C8A">
      <w:pPr>
        <w:spacing w:line="240" w:lineRule="auto"/>
        <w:jc w:val="both"/>
        <w:rPr>
          <w:rFonts w:ascii="Times New Roman" w:hAnsi="Times New Roman" w:cs="Times New Roman"/>
          <w:color w:val="000000" w:themeColor="text1"/>
        </w:rPr>
      </w:pPr>
      <w:r w:rsidRPr="005B103C">
        <w:rPr>
          <w:rFonts w:ascii="Times New Roman" w:hAnsi="Times New Roman" w:cs="Times New Roman"/>
          <w:color w:val="000000" w:themeColor="text1"/>
        </w:rPr>
        <w:t xml:space="preserve">“While Buffett is well known for weathering the worst market downturns and coming out </w:t>
      </w:r>
      <w:r w:rsidRPr="005B103C">
        <w:rPr>
          <w:rFonts w:ascii="Times New Roman" w:hAnsi="Times New Roman" w:cs="Times New Roman"/>
          <w:color w:val="000000" w:themeColor="text1"/>
        </w:rPr>
        <w:lastRenderedPageBreak/>
        <w:t>stronger, the last several weeks have been just as painful on his portfolio as it has on the broader market,” Bespoke explained in a post noting that the average stock</w:t>
      </w:r>
      <w:r w:rsidR="00626A97" w:rsidRPr="005B103C">
        <w:rPr>
          <w:rFonts w:ascii="Times New Roman" w:hAnsi="Times New Roman" w:cs="Times New Roman"/>
          <w:color w:val="000000" w:themeColor="text1"/>
        </w:rPr>
        <w:t>s</w:t>
      </w:r>
      <w:r w:rsidRPr="005B103C">
        <w:rPr>
          <w:rFonts w:ascii="Times New Roman" w:hAnsi="Times New Roman" w:cs="Times New Roman"/>
          <w:color w:val="000000" w:themeColor="text1"/>
        </w:rPr>
        <w:t xml:space="preserve"> in his top holdings</w:t>
      </w:r>
      <w:r w:rsidR="00D97DC8" w:rsidRPr="005B103C">
        <w:rPr>
          <w:rFonts w:ascii="Times New Roman" w:hAnsi="Times New Roman" w:cs="Times New Roman"/>
          <w:color w:val="000000" w:themeColor="text1"/>
        </w:rPr>
        <w:t xml:space="preserve"> on March 24</w:t>
      </w:r>
      <w:r w:rsidR="00D97DC8" w:rsidRPr="005B103C">
        <w:rPr>
          <w:rFonts w:ascii="Times New Roman" w:hAnsi="Times New Roman" w:cs="Times New Roman"/>
          <w:color w:val="000000" w:themeColor="text1"/>
          <w:vertAlign w:val="superscript"/>
        </w:rPr>
        <w:t>th</w:t>
      </w:r>
      <w:r w:rsidR="00D97DC8" w:rsidRPr="005B103C">
        <w:rPr>
          <w:rFonts w:ascii="Times New Roman" w:hAnsi="Times New Roman" w:cs="Times New Roman"/>
          <w:color w:val="000000" w:themeColor="text1"/>
        </w:rPr>
        <w:t xml:space="preserve"> </w:t>
      </w:r>
      <w:r w:rsidR="003E7DF1" w:rsidRPr="005B103C">
        <w:rPr>
          <w:rFonts w:ascii="Times New Roman" w:hAnsi="Times New Roman" w:cs="Times New Roman"/>
          <w:color w:val="000000" w:themeColor="text1"/>
        </w:rPr>
        <w:t>were</w:t>
      </w:r>
      <w:r w:rsidRPr="005B103C">
        <w:rPr>
          <w:rFonts w:ascii="Times New Roman" w:hAnsi="Times New Roman" w:cs="Times New Roman"/>
          <w:color w:val="000000" w:themeColor="text1"/>
        </w:rPr>
        <w:t xml:space="preserve"> </w:t>
      </w:r>
      <w:r w:rsidR="009F60C6" w:rsidRPr="005B103C">
        <w:rPr>
          <w:rFonts w:ascii="Times New Roman" w:hAnsi="Times New Roman" w:cs="Times New Roman"/>
          <w:color w:val="000000" w:themeColor="text1"/>
        </w:rPr>
        <w:t xml:space="preserve">down </w:t>
      </w:r>
      <w:r w:rsidRPr="005B103C">
        <w:rPr>
          <w:rFonts w:ascii="Times New Roman" w:hAnsi="Times New Roman" w:cs="Times New Roman"/>
          <w:color w:val="000000" w:themeColor="text1"/>
        </w:rPr>
        <w:t>37%</w:t>
      </w:r>
      <w:r w:rsidR="009F60C6" w:rsidRPr="005B103C">
        <w:rPr>
          <w:rFonts w:ascii="Times New Roman" w:hAnsi="Times New Roman" w:cs="Times New Roman"/>
          <w:color w:val="000000" w:themeColor="text1"/>
        </w:rPr>
        <w:t xml:space="preserve"> from their February highs</w:t>
      </w:r>
      <w:r w:rsidRPr="005B103C">
        <w:rPr>
          <w:rFonts w:ascii="Times New Roman" w:hAnsi="Times New Roman" w:cs="Times New Roman"/>
          <w:color w:val="000000" w:themeColor="text1"/>
        </w:rPr>
        <w:t xml:space="preserve">. Perhaps the most important thing to think about is that like everybody else, his portfolio obviously </w:t>
      </w:r>
      <w:proofErr w:type="gramStart"/>
      <w:r w:rsidRPr="005B103C">
        <w:rPr>
          <w:rFonts w:ascii="Times New Roman" w:hAnsi="Times New Roman" w:cs="Times New Roman"/>
          <w:color w:val="000000" w:themeColor="text1"/>
        </w:rPr>
        <w:t>hasn’t</w:t>
      </w:r>
      <w:proofErr w:type="gramEnd"/>
      <w:r w:rsidRPr="005B103C">
        <w:rPr>
          <w:rFonts w:ascii="Times New Roman" w:hAnsi="Times New Roman" w:cs="Times New Roman"/>
          <w:color w:val="000000" w:themeColor="text1"/>
        </w:rPr>
        <w:t xml:space="preserve"> been immune to all this volatility.</w:t>
      </w:r>
      <w:r w:rsidRPr="005B103C">
        <w:rPr>
          <w:rFonts w:ascii="Times New Roman" w:hAnsi="Times New Roman" w:cs="Times New Roman"/>
          <w:b/>
          <w:i/>
          <w:iCs/>
          <w:color w:val="000000" w:themeColor="text1"/>
          <w:sz w:val="18"/>
          <w:szCs w:val="18"/>
          <w:shd w:val="clear" w:color="auto" w:fill="FFFFFF"/>
        </w:rPr>
        <w:t xml:space="preserve"> (Source: MarketWatch.com, 3/27/20)</w:t>
      </w:r>
    </w:p>
    <w:p w14:paraId="368300D0" w14:textId="19220E6C" w:rsidR="00D47973" w:rsidRDefault="005251F6" w:rsidP="00287C8A">
      <w:pPr>
        <w:spacing w:line="240" w:lineRule="auto"/>
        <w:jc w:val="both"/>
        <w:rPr>
          <w:rFonts w:ascii="Times New Roman" w:hAnsi="Times New Roman" w:cs="Times New Roman"/>
          <w:b/>
        </w:rPr>
      </w:pPr>
      <w:r w:rsidRPr="005B103C">
        <w:rPr>
          <w:rFonts w:ascii="Times New Roman" w:hAnsi="Times New Roman" w:cs="Times New Roman"/>
          <w:color w:val="000000" w:themeColor="text1"/>
        </w:rPr>
        <w:t xml:space="preserve">The chart in this report shares that the </w:t>
      </w:r>
      <w:r w:rsidR="00593406">
        <w:rPr>
          <w:rFonts w:ascii="Times New Roman" w:hAnsi="Times New Roman" w:cs="Times New Roman"/>
          <w:color w:val="000000" w:themeColor="text1"/>
        </w:rPr>
        <w:t>six</w:t>
      </w:r>
      <w:r w:rsidRPr="005B103C">
        <w:rPr>
          <w:rFonts w:ascii="Times New Roman" w:hAnsi="Times New Roman" w:cs="Times New Roman"/>
          <w:color w:val="000000" w:themeColor="text1"/>
        </w:rPr>
        <w:t xml:space="preserve"> biggest point declines and the </w:t>
      </w:r>
      <w:r w:rsidR="00593406">
        <w:rPr>
          <w:rFonts w:ascii="Times New Roman" w:hAnsi="Times New Roman" w:cs="Times New Roman"/>
          <w:color w:val="000000" w:themeColor="text1"/>
        </w:rPr>
        <w:t>six</w:t>
      </w:r>
      <w:r w:rsidRPr="005B103C">
        <w:rPr>
          <w:rFonts w:ascii="Times New Roman" w:hAnsi="Times New Roman" w:cs="Times New Roman"/>
          <w:color w:val="000000" w:themeColor="text1"/>
        </w:rPr>
        <w:t xml:space="preserve"> biggest point increases in the Dow Jones Industrial Average</w:t>
      </w:r>
      <w:r w:rsidR="00CC2792" w:rsidRPr="005B103C">
        <w:rPr>
          <w:rFonts w:ascii="Times New Roman" w:hAnsi="Times New Roman" w:cs="Times New Roman"/>
          <w:color w:val="000000" w:themeColor="text1"/>
        </w:rPr>
        <w:t xml:space="preserve"> </w:t>
      </w:r>
      <w:r w:rsidRPr="005B103C">
        <w:rPr>
          <w:rFonts w:ascii="Times New Roman" w:hAnsi="Times New Roman" w:cs="Times New Roman"/>
          <w:color w:val="000000" w:themeColor="text1"/>
        </w:rPr>
        <w:t xml:space="preserve">(DJIA) all came in the last </w:t>
      </w:r>
      <w:r w:rsidR="00593406">
        <w:rPr>
          <w:rFonts w:ascii="Times New Roman" w:hAnsi="Times New Roman" w:cs="Times New Roman"/>
          <w:color w:val="000000" w:themeColor="text1"/>
        </w:rPr>
        <w:t xml:space="preserve">five </w:t>
      </w:r>
      <w:r w:rsidRPr="005B103C">
        <w:rPr>
          <w:rFonts w:ascii="Times New Roman" w:hAnsi="Times New Roman" w:cs="Times New Roman"/>
          <w:color w:val="000000" w:themeColor="text1"/>
        </w:rPr>
        <w:t>weeks of this quarter.  On March 12</w:t>
      </w:r>
      <w:r w:rsidRPr="005B103C">
        <w:rPr>
          <w:rFonts w:ascii="Times New Roman" w:hAnsi="Times New Roman" w:cs="Times New Roman"/>
          <w:color w:val="000000" w:themeColor="text1"/>
          <w:vertAlign w:val="superscript"/>
        </w:rPr>
        <w:t>th</w:t>
      </w:r>
      <w:r w:rsidR="00287C8A" w:rsidRPr="005B103C">
        <w:rPr>
          <w:rFonts w:ascii="Times New Roman" w:hAnsi="Times New Roman" w:cs="Times New Roman"/>
          <w:color w:val="000000" w:themeColor="text1"/>
        </w:rPr>
        <w:t>,</w:t>
      </w:r>
      <w:r w:rsidRPr="005B103C">
        <w:rPr>
          <w:rFonts w:ascii="Times New Roman" w:hAnsi="Times New Roman" w:cs="Times New Roman"/>
          <w:color w:val="000000" w:themeColor="text1"/>
        </w:rPr>
        <w:t xml:space="preserve"> the DJIA fell 2,352 points which was over 9%.  Had you sold that day you missed the </w:t>
      </w:r>
      <w:r w:rsidR="00287C8A" w:rsidRPr="005B103C">
        <w:rPr>
          <w:rFonts w:ascii="Times New Roman" w:hAnsi="Times New Roman" w:cs="Times New Roman"/>
          <w:color w:val="000000" w:themeColor="text1"/>
        </w:rPr>
        <w:t>n</w:t>
      </w:r>
      <w:r w:rsidRPr="005B103C">
        <w:rPr>
          <w:rFonts w:ascii="Times New Roman" w:hAnsi="Times New Roman" w:cs="Times New Roman"/>
          <w:color w:val="000000" w:themeColor="text1"/>
        </w:rPr>
        <w:t xml:space="preserve">ext day’s (March 13th) rise of 1,985, also a move of over 9%. This level of volatility is unprecedented and therefore even the savviest of investors needs to </w:t>
      </w:r>
      <w:r w:rsidRPr="005B103C">
        <w:rPr>
          <w:rFonts w:ascii="Times New Roman" w:hAnsi="Times New Roman" w:cs="Times New Roman"/>
          <w:b/>
        </w:rPr>
        <w:t>PROCEED WITH CAUTION!</w:t>
      </w:r>
      <w:r w:rsidR="007D192D" w:rsidRPr="005B103C">
        <w:rPr>
          <w:rFonts w:ascii="Times New Roman" w:hAnsi="Times New Roman" w:cs="Times New Roman"/>
          <w:b/>
        </w:rPr>
        <w:t xml:space="preserve">  </w:t>
      </w:r>
    </w:p>
    <w:p w14:paraId="128DAC31" w14:textId="77777777" w:rsidR="005B103C" w:rsidRPr="005B103C" w:rsidRDefault="005B103C" w:rsidP="00287C8A">
      <w:pPr>
        <w:spacing w:line="240" w:lineRule="auto"/>
        <w:jc w:val="both"/>
        <w:rPr>
          <w:rFonts w:ascii="Times New Roman" w:hAnsi="Times New Roman" w:cs="Times New Roman"/>
          <w:b/>
          <w:sz w:val="8"/>
          <w:szCs w:val="8"/>
        </w:rPr>
      </w:pPr>
    </w:p>
    <w:p w14:paraId="18B52356" w14:textId="6E2FD128" w:rsidR="00F37537" w:rsidRPr="005B103C" w:rsidRDefault="005251F6" w:rsidP="00F7098C">
      <w:pPr>
        <w:pStyle w:val="NormalWeb"/>
        <w:shd w:val="clear" w:color="auto" w:fill="E7E6E6" w:themeFill="background2"/>
        <w:spacing w:before="0" w:beforeAutospacing="0" w:after="0" w:afterAutospacing="0"/>
        <w:jc w:val="center"/>
        <w:rPr>
          <w:rFonts w:asciiTheme="minorHAnsi" w:eastAsiaTheme="minorHAnsi" w:hAnsiTheme="minorHAnsi" w:cstheme="minorBidi"/>
          <w:b/>
          <w:iCs/>
          <w:color w:val="002060"/>
          <w:sz w:val="28"/>
          <w:szCs w:val="20"/>
        </w:rPr>
      </w:pPr>
      <w:r w:rsidRPr="005B103C">
        <w:rPr>
          <w:rFonts w:asciiTheme="minorHAnsi" w:eastAsiaTheme="minorHAnsi" w:hAnsiTheme="minorHAnsi" w:cstheme="minorBidi"/>
          <w:b/>
          <w:iCs/>
          <w:color w:val="002060"/>
          <w:sz w:val="28"/>
          <w:szCs w:val="20"/>
        </w:rPr>
        <w:t xml:space="preserve">Helpful </w:t>
      </w:r>
      <w:r w:rsidR="00F37537" w:rsidRPr="005B103C">
        <w:rPr>
          <w:rFonts w:asciiTheme="minorHAnsi" w:eastAsiaTheme="minorHAnsi" w:hAnsiTheme="minorHAnsi" w:cstheme="minorBidi"/>
          <w:b/>
          <w:iCs/>
          <w:color w:val="002060"/>
          <w:sz w:val="28"/>
          <w:szCs w:val="20"/>
        </w:rPr>
        <w:t>Strategies for Investors</w:t>
      </w:r>
    </w:p>
    <w:p w14:paraId="781959EE" w14:textId="6E913535" w:rsidR="00F37537" w:rsidRPr="005B103C" w:rsidRDefault="00F37537" w:rsidP="00F7098C">
      <w:pPr>
        <w:spacing w:before="240" w:after="0" w:line="240" w:lineRule="auto"/>
        <w:rPr>
          <w:b/>
          <w:i/>
          <w:color w:val="0070C0"/>
          <w:sz w:val="28"/>
          <w:szCs w:val="20"/>
        </w:rPr>
      </w:pPr>
      <w:r w:rsidRPr="005B103C">
        <w:rPr>
          <w:b/>
          <w:i/>
          <w:color w:val="0070C0"/>
          <w:sz w:val="28"/>
          <w:szCs w:val="20"/>
        </w:rPr>
        <w:t>Revisit Your Personal Objectives</w:t>
      </w:r>
    </w:p>
    <w:p w14:paraId="7F9BE86F" w14:textId="6CDDBB3D" w:rsidR="00F37537" w:rsidRPr="005B103C" w:rsidRDefault="00F37537" w:rsidP="005B103C">
      <w:pPr>
        <w:pStyle w:val="NormalWeb"/>
        <w:tabs>
          <w:tab w:val="left" w:pos="1002"/>
        </w:tabs>
        <w:spacing w:before="0" w:beforeAutospacing="0" w:after="0" w:afterAutospacing="0"/>
        <w:jc w:val="both"/>
        <w:rPr>
          <w:sz w:val="22"/>
          <w:szCs w:val="22"/>
        </w:rPr>
      </w:pPr>
      <w:r w:rsidRPr="005B103C">
        <w:rPr>
          <w:color w:val="002060"/>
          <w:sz w:val="22"/>
          <w:szCs w:val="22"/>
        </w:rPr>
        <w:br/>
      </w:r>
      <w:r w:rsidRPr="005B103C">
        <w:rPr>
          <w:sz w:val="22"/>
          <w:szCs w:val="22"/>
        </w:rPr>
        <w:t>First and foremost, we continue to urge you to ask yourself four questions:</w:t>
      </w:r>
    </w:p>
    <w:p w14:paraId="2DF6FD82" w14:textId="1FF92F02" w:rsidR="00AA6C9F" w:rsidRPr="005B103C" w:rsidRDefault="00AA6C9F" w:rsidP="00310CB9">
      <w:pPr>
        <w:pStyle w:val="NormalWeb"/>
        <w:spacing w:before="0" w:beforeAutospacing="0" w:after="0" w:afterAutospacing="0"/>
        <w:jc w:val="both"/>
        <w:rPr>
          <w:sz w:val="20"/>
          <w:szCs w:val="20"/>
        </w:rPr>
      </w:pPr>
    </w:p>
    <w:p w14:paraId="61EACF78" w14:textId="432E0AD2" w:rsidR="00F37537" w:rsidRPr="005B103C" w:rsidRDefault="00F37537" w:rsidP="004163B5">
      <w:pPr>
        <w:pStyle w:val="NormalWeb"/>
        <w:numPr>
          <w:ilvl w:val="0"/>
          <w:numId w:val="6"/>
        </w:numPr>
        <w:tabs>
          <w:tab w:val="clear" w:pos="720"/>
          <w:tab w:val="num" w:pos="630"/>
        </w:tabs>
        <w:spacing w:before="0" w:beforeAutospacing="0" w:after="0" w:afterAutospacing="0"/>
        <w:ind w:left="360"/>
        <w:jc w:val="both"/>
        <w:rPr>
          <w:b/>
          <w:i/>
          <w:iCs/>
          <w:sz w:val="22"/>
          <w:szCs w:val="22"/>
        </w:rPr>
      </w:pPr>
      <w:r w:rsidRPr="005B103C">
        <w:rPr>
          <w:b/>
          <w:i/>
          <w:iCs/>
          <w:sz w:val="22"/>
          <w:szCs w:val="22"/>
        </w:rPr>
        <w:t>Have my financial timelines changed?</w:t>
      </w:r>
    </w:p>
    <w:p w14:paraId="082612ED" w14:textId="2572B020" w:rsidR="00F37537" w:rsidRPr="005B103C" w:rsidRDefault="00F37537" w:rsidP="004163B5">
      <w:pPr>
        <w:pStyle w:val="NormalWeb"/>
        <w:numPr>
          <w:ilvl w:val="0"/>
          <w:numId w:val="6"/>
        </w:numPr>
        <w:spacing w:before="0" w:beforeAutospacing="0" w:after="0" w:afterAutospacing="0"/>
        <w:ind w:left="360"/>
        <w:jc w:val="both"/>
        <w:rPr>
          <w:b/>
          <w:i/>
          <w:iCs/>
          <w:sz w:val="22"/>
          <w:szCs w:val="22"/>
        </w:rPr>
      </w:pPr>
      <w:r w:rsidRPr="005B103C">
        <w:rPr>
          <w:b/>
          <w:i/>
          <w:iCs/>
          <w:sz w:val="22"/>
          <w:szCs w:val="22"/>
        </w:rPr>
        <w:t>Have my financial goals changed?</w:t>
      </w:r>
    </w:p>
    <w:p w14:paraId="02063B34" w14:textId="314248E7" w:rsidR="00F37537" w:rsidRPr="005B103C" w:rsidRDefault="00F37537" w:rsidP="004163B5">
      <w:pPr>
        <w:pStyle w:val="NormalWeb"/>
        <w:numPr>
          <w:ilvl w:val="0"/>
          <w:numId w:val="6"/>
        </w:numPr>
        <w:spacing w:before="0" w:beforeAutospacing="0" w:after="0" w:afterAutospacing="0"/>
        <w:ind w:left="360"/>
        <w:jc w:val="both"/>
        <w:rPr>
          <w:b/>
          <w:i/>
          <w:iCs/>
          <w:sz w:val="22"/>
          <w:szCs w:val="22"/>
        </w:rPr>
      </w:pPr>
      <w:r w:rsidRPr="005B103C">
        <w:rPr>
          <w:b/>
          <w:i/>
          <w:iCs/>
          <w:sz w:val="22"/>
          <w:szCs w:val="22"/>
        </w:rPr>
        <w:t xml:space="preserve">Has my risk tolerance changed?    </w:t>
      </w:r>
    </w:p>
    <w:p w14:paraId="325CDC7C" w14:textId="56567FE2" w:rsidR="00F37537" w:rsidRPr="005B103C" w:rsidRDefault="00D94432" w:rsidP="004163B5">
      <w:pPr>
        <w:pStyle w:val="NormalWeb"/>
        <w:numPr>
          <w:ilvl w:val="0"/>
          <w:numId w:val="6"/>
        </w:numPr>
        <w:spacing w:before="0" w:beforeAutospacing="0" w:after="0" w:afterAutospacing="0"/>
        <w:ind w:left="360"/>
        <w:jc w:val="both"/>
        <w:rPr>
          <w:b/>
          <w:i/>
          <w:iCs/>
          <w:sz w:val="22"/>
          <w:szCs w:val="22"/>
        </w:rPr>
      </w:pPr>
      <w:r w:rsidRPr="005B103C">
        <w:rPr>
          <w:b/>
          <w:i/>
          <w:iCs/>
          <w:sz w:val="22"/>
          <w:szCs w:val="22"/>
        </w:rPr>
        <w:t>Are</w:t>
      </w:r>
      <w:r w:rsidR="00F37537" w:rsidRPr="005B103C">
        <w:rPr>
          <w:b/>
          <w:i/>
          <w:iCs/>
          <w:sz w:val="22"/>
          <w:szCs w:val="22"/>
        </w:rPr>
        <w:t xml:space="preserve"> </w:t>
      </w:r>
      <w:r w:rsidR="00AA6C9F" w:rsidRPr="005B103C">
        <w:rPr>
          <w:b/>
          <w:i/>
          <w:iCs/>
          <w:sz w:val="22"/>
          <w:szCs w:val="22"/>
        </w:rPr>
        <w:t>there any changes my</w:t>
      </w:r>
      <w:r w:rsidR="00F37537" w:rsidRPr="005B103C">
        <w:rPr>
          <w:b/>
          <w:i/>
          <w:iCs/>
          <w:sz w:val="22"/>
          <w:szCs w:val="22"/>
        </w:rPr>
        <w:t xml:space="preserve"> advisor </w:t>
      </w:r>
      <w:r w:rsidR="00AA6C9F" w:rsidRPr="005B103C">
        <w:rPr>
          <w:b/>
          <w:i/>
          <w:iCs/>
          <w:sz w:val="22"/>
          <w:szCs w:val="22"/>
        </w:rPr>
        <w:t>needs to know about</w:t>
      </w:r>
      <w:r w:rsidR="00F37537" w:rsidRPr="005B103C">
        <w:rPr>
          <w:b/>
          <w:i/>
          <w:iCs/>
          <w:sz w:val="22"/>
          <w:szCs w:val="22"/>
        </w:rPr>
        <w:t xml:space="preserve"> my situation?</w:t>
      </w:r>
    </w:p>
    <w:p w14:paraId="2F834CCD" w14:textId="7D9EFF6A" w:rsidR="00F37537" w:rsidRPr="005B103C" w:rsidRDefault="00F37537" w:rsidP="00310CB9">
      <w:pPr>
        <w:spacing w:before="240" w:after="0" w:line="240" w:lineRule="auto"/>
        <w:jc w:val="both"/>
        <w:rPr>
          <w:rFonts w:ascii="Times New Roman" w:eastAsia="Times New Roman" w:hAnsi="Times New Roman" w:cs="Times New Roman"/>
        </w:rPr>
      </w:pPr>
      <w:r w:rsidRPr="005B103C">
        <w:rPr>
          <w:rFonts w:ascii="Times New Roman" w:eastAsia="Times New Roman" w:hAnsi="Times New Roman" w:cs="Times New Roman"/>
        </w:rPr>
        <w:t xml:space="preserve">As always, your </w:t>
      </w:r>
      <w:proofErr w:type="gramStart"/>
      <w:r w:rsidRPr="005B103C">
        <w:rPr>
          <w:rFonts w:ascii="Times New Roman" w:eastAsia="Times New Roman" w:hAnsi="Times New Roman" w:cs="Times New Roman"/>
        </w:rPr>
        <w:t>main focus</w:t>
      </w:r>
      <w:proofErr w:type="gramEnd"/>
      <w:r w:rsidRPr="005B103C">
        <w:rPr>
          <w:rFonts w:ascii="Times New Roman" w:eastAsia="Times New Roman" w:hAnsi="Times New Roman" w:cs="Times New Roman"/>
        </w:rPr>
        <w:t xml:space="preserve"> should be on your own personal objectives, regardless of whether or not the market environment is up or down.</w:t>
      </w:r>
    </w:p>
    <w:p w14:paraId="34DB23A6" w14:textId="7BF4667F" w:rsidR="000869D6" w:rsidRDefault="00F37537" w:rsidP="00310CB9">
      <w:pPr>
        <w:spacing w:before="240" w:after="0" w:line="240" w:lineRule="auto"/>
        <w:jc w:val="both"/>
        <w:rPr>
          <w:rFonts w:ascii="Times New Roman" w:eastAsia="Times New Roman" w:hAnsi="Times New Roman" w:cs="Times New Roman"/>
          <w:b/>
        </w:rPr>
      </w:pPr>
      <w:r w:rsidRPr="005B103C">
        <w:rPr>
          <w:rFonts w:ascii="Times New Roman" w:eastAsia="Times New Roman" w:hAnsi="Times New Roman" w:cs="Times New Roman"/>
        </w:rPr>
        <w:t>Riding out a bear market can be easier for those who have a diversified portfolio that is consistent with their overall plan, including their time horizon, financial situation, and risk tolerance.</w:t>
      </w:r>
      <w:r w:rsidR="00AA6C9F" w:rsidRPr="005B103C">
        <w:rPr>
          <w:sz w:val="20"/>
          <w:szCs w:val="20"/>
        </w:rPr>
        <w:t xml:space="preserve"> </w:t>
      </w:r>
      <w:r w:rsidR="00AA6C9F" w:rsidRPr="005B103C">
        <w:rPr>
          <w:b/>
          <w:sz w:val="20"/>
          <w:szCs w:val="20"/>
        </w:rPr>
        <w:t>I</w:t>
      </w:r>
      <w:r w:rsidR="00AA6C9F" w:rsidRPr="005B103C">
        <w:rPr>
          <w:rFonts w:ascii="Times New Roman" w:eastAsia="Times New Roman" w:hAnsi="Times New Roman" w:cs="Times New Roman"/>
          <w:b/>
        </w:rPr>
        <w:t xml:space="preserve">f </w:t>
      </w:r>
      <w:proofErr w:type="gramStart"/>
      <w:r w:rsidR="00AA6C9F" w:rsidRPr="005B103C">
        <w:rPr>
          <w:rFonts w:ascii="Times New Roman" w:eastAsia="Times New Roman" w:hAnsi="Times New Roman" w:cs="Times New Roman"/>
          <w:b/>
        </w:rPr>
        <w:t>you’d</w:t>
      </w:r>
      <w:proofErr w:type="gramEnd"/>
      <w:r w:rsidR="00AA6C9F" w:rsidRPr="005B103C">
        <w:rPr>
          <w:rFonts w:ascii="Times New Roman" w:eastAsia="Times New Roman" w:hAnsi="Times New Roman" w:cs="Times New Roman"/>
          <w:b/>
        </w:rPr>
        <w:t xml:space="preserve"> like to revisit any of these areas, please let us know and we will be happy to discuss these with y</w:t>
      </w:r>
      <w:r w:rsidR="000869D6" w:rsidRPr="005B103C">
        <w:rPr>
          <w:rFonts w:ascii="Times New Roman" w:eastAsia="Times New Roman" w:hAnsi="Times New Roman" w:cs="Times New Roman"/>
          <w:b/>
        </w:rPr>
        <w:t>ou.</w:t>
      </w:r>
    </w:p>
    <w:p w14:paraId="6A0D0374" w14:textId="646FC86B" w:rsidR="005B103C" w:rsidRPr="005B103C" w:rsidRDefault="005B103C" w:rsidP="00310CB9">
      <w:pPr>
        <w:spacing w:before="240" w:after="0" w:line="240" w:lineRule="auto"/>
        <w:jc w:val="both"/>
        <w:rPr>
          <w:rFonts w:ascii="Times New Roman" w:eastAsia="Times New Roman" w:hAnsi="Times New Roman" w:cs="Times New Roman"/>
          <w:b/>
          <w:sz w:val="2"/>
          <w:szCs w:val="2"/>
        </w:rPr>
      </w:pPr>
    </w:p>
    <w:p w14:paraId="2283D679" w14:textId="3BC37598" w:rsidR="005B103C" w:rsidRPr="005B103C" w:rsidRDefault="000869D6" w:rsidP="005B103C">
      <w:pPr>
        <w:spacing w:after="0" w:line="240" w:lineRule="auto"/>
        <w:jc w:val="both"/>
        <w:rPr>
          <w:b/>
          <w:i/>
          <w:color w:val="0070C0"/>
          <w:sz w:val="4"/>
          <w:szCs w:val="4"/>
        </w:rPr>
      </w:pPr>
      <w:r w:rsidRPr="005B103C">
        <w:rPr>
          <w:b/>
          <w:i/>
          <w:color w:val="0070C0"/>
          <w:sz w:val="28"/>
          <w:szCs w:val="20"/>
        </w:rPr>
        <w:t>Think Long-Ter</w:t>
      </w:r>
      <w:r w:rsidR="005B103C" w:rsidRPr="005B103C">
        <w:rPr>
          <w:b/>
          <w:i/>
          <w:color w:val="0070C0"/>
          <w:sz w:val="28"/>
          <w:szCs w:val="20"/>
        </w:rPr>
        <w:t>m</w:t>
      </w:r>
    </w:p>
    <w:p w14:paraId="751DA312" w14:textId="622B8CBF" w:rsidR="000869D6" w:rsidRPr="005B103C" w:rsidRDefault="005B103C" w:rsidP="005B103C">
      <w:pPr>
        <w:spacing w:after="0" w:line="240" w:lineRule="auto"/>
        <w:jc w:val="both"/>
        <w:rPr>
          <w:b/>
          <w:i/>
          <w:color w:val="0070C0"/>
          <w:sz w:val="24"/>
          <w:szCs w:val="18"/>
        </w:rPr>
      </w:pPr>
      <w:r w:rsidRPr="005B103C">
        <w:rPr>
          <w:noProof/>
          <w:color w:val="000000" w:themeColor="text1"/>
          <w:sz w:val="20"/>
          <w:szCs w:val="20"/>
        </w:rPr>
        <w:drawing>
          <wp:anchor distT="91440" distB="91440" distL="114300" distR="114300" simplePos="0" relativeHeight="251743232" behindDoc="1" locked="0" layoutInCell="1" allowOverlap="1" wp14:anchorId="6DE06F50" wp14:editId="46E02879">
            <wp:simplePos x="0" y="0"/>
            <wp:positionH relativeFrom="column">
              <wp:posOffset>3743960</wp:posOffset>
            </wp:positionH>
            <wp:positionV relativeFrom="paragraph">
              <wp:posOffset>6350</wp:posOffset>
            </wp:positionV>
            <wp:extent cx="3216910" cy="1848485"/>
            <wp:effectExtent l="0" t="0" r="2540" b="0"/>
            <wp:wrapTight wrapText="bothSides">
              <wp:wrapPolygon edited="0">
                <wp:start x="0" y="0"/>
                <wp:lineTo x="0" y="21370"/>
                <wp:lineTo x="21489" y="21370"/>
                <wp:lineTo x="21489" y="0"/>
                <wp:lineTo x="0" y="0"/>
              </wp:wrapPolygon>
            </wp:wrapTight>
            <wp:docPr id="6" name="Picture 6" descr="Image result for warren buffett patienc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arren buffett patience quo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565"/>
                    <a:stretch/>
                  </pic:blipFill>
                  <pic:spPr bwMode="auto">
                    <a:xfrm>
                      <a:off x="0" y="0"/>
                      <a:ext cx="3216910" cy="184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9D6" w:rsidRPr="005B103C">
        <w:rPr>
          <w:rFonts w:ascii="Times New Roman" w:hAnsi="Times New Roman" w:cs="Times New Roman"/>
          <w:color w:val="000000" w:themeColor="text1"/>
          <w:szCs w:val="20"/>
        </w:rPr>
        <w:t xml:space="preserve">We are watching this crisis carefully and want to take a moment to remind you that long term investors will experience volatility and periods of uncertainty. Invest for the long term, especially when you have an opportunity to acquire investments at attractive valuations, keeping in mind that there is no assurance when (or if) these investments will </w:t>
      </w:r>
      <w:r w:rsidR="007D192D" w:rsidRPr="005B103C">
        <w:rPr>
          <w:rFonts w:ascii="Times New Roman" w:hAnsi="Times New Roman" w:cs="Times New Roman"/>
          <w:color w:val="000000" w:themeColor="text1"/>
          <w:szCs w:val="20"/>
        </w:rPr>
        <w:t>advance</w:t>
      </w:r>
      <w:r w:rsidR="000869D6" w:rsidRPr="005B103C">
        <w:rPr>
          <w:rFonts w:ascii="Times New Roman" w:hAnsi="Times New Roman" w:cs="Times New Roman"/>
          <w:color w:val="000000" w:themeColor="text1"/>
          <w:szCs w:val="20"/>
        </w:rPr>
        <w:t xml:space="preserve">. Today’s low valuations reflect the high uncertainty expected </w:t>
      </w:r>
      <w:proofErr w:type="gramStart"/>
      <w:r w:rsidR="000869D6" w:rsidRPr="005B103C">
        <w:rPr>
          <w:rFonts w:ascii="Times New Roman" w:hAnsi="Times New Roman" w:cs="Times New Roman"/>
          <w:color w:val="000000" w:themeColor="text1"/>
          <w:szCs w:val="20"/>
        </w:rPr>
        <w:t>in the near future</w:t>
      </w:r>
      <w:proofErr w:type="gramEnd"/>
      <w:r w:rsidR="000869D6" w:rsidRPr="005B103C">
        <w:rPr>
          <w:rFonts w:ascii="Times New Roman" w:hAnsi="Times New Roman" w:cs="Times New Roman"/>
          <w:color w:val="000000" w:themeColor="text1"/>
          <w:szCs w:val="20"/>
        </w:rPr>
        <w:t xml:space="preserve">. Many economists and money managers, however, are not as concerned about the next 5 or 10 years.  </w:t>
      </w:r>
      <w:r w:rsidR="007D192D" w:rsidRPr="005B103C">
        <w:rPr>
          <w:rFonts w:ascii="Times New Roman" w:hAnsi="Times New Roman" w:cs="Times New Roman"/>
          <w:color w:val="000000" w:themeColor="text1"/>
          <w:szCs w:val="20"/>
        </w:rPr>
        <w:t>Investing involves uncertainty and</w:t>
      </w:r>
      <w:r w:rsidR="000869D6" w:rsidRPr="005B103C">
        <w:rPr>
          <w:rFonts w:ascii="Times New Roman" w:hAnsi="Times New Roman" w:cs="Times New Roman"/>
          <w:color w:val="000000" w:themeColor="text1"/>
          <w:szCs w:val="20"/>
        </w:rPr>
        <w:t xml:space="preserve"> </w:t>
      </w:r>
      <w:r w:rsidR="007D192D" w:rsidRPr="005B103C">
        <w:rPr>
          <w:rFonts w:ascii="Times New Roman" w:hAnsi="Times New Roman" w:cs="Times New Roman"/>
          <w:color w:val="000000" w:themeColor="text1"/>
          <w:szCs w:val="20"/>
        </w:rPr>
        <w:t>no one can</w:t>
      </w:r>
      <w:r w:rsidR="000869D6" w:rsidRPr="005B103C">
        <w:rPr>
          <w:rFonts w:ascii="Times New Roman" w:hAnsi="Times New Roman" w:cs="Times New Roman"/>
          <w:color w:val="000000" w:themeColor="text1"/>
          <w:szCs w:val="20"/>
        </w:rPr>
        <w:t xml:space="preserve"> guarantee that market volatility will lessen or stabilize over the next 5-10 years.</w:t>
      </w:r>
    </w:p>
    <w:p w14:paraId="05A97D9B" w14:textId="77777777" w:rsidR="005B103C" w:rsidRPr="005B103C" w:rsidRDefault="005B103C" w:rsidP="005B103C">
      <w:pPr>
        <w:spacing w:before="240" w:after="0" w:line="240" w:lineRule="auto"/>
        <w:jc w:val="both"/>
        <w:rPr>
          <w:b/>
          <w:i/>
          <w:color w:val="0070C0"/>
          <w:sz w:val="24"/>
          <w:szCs w:val="18"/>
        </w:rPr>
      </w:pPr>
    </w:p>
    <w:p w14:paraId="61EE2A99" w14:textId="77777777" w:rsidR="00C31FD9" w:rsidRDefault="00C31FD9" w:rsidP="00F7098C">
      <w:pPr>
        <w:spacing w:before="240" w:after="0" w:line="240" w:lineRule="auto"/>
        <w:rPr>
          <w:b/>
          <w:i/>
          <w:color w:val="0070C0"/>
          <w:sz w:val="28"/>
          <w:szCs w:val="20"/>
        </w:rPr>
      </w:pPr>
    </w:p>
    <w:p w14:paraId="57CF2D13" w14:textId="77777777" w:rsidR="00C31FD9" w:rsidRDefault="00C31FD9" w:rsidP="00F7098C">
      <w:pPr>
        <w:spacing w:before="240" w:after="0" w:line="240" w:lineRule="auto"/>
        <w:rPr>
          <w:b/>
          <w:i/>
          <w:color w:val="0070C0"/>
          <w:sz w:val="28"/>
          <w:szCs w:val="20"/>
        </w:rPr>
      </w:pPr>
    </w:p>
    <w:p w14:paraId="3F42F1A4" w14:textId="77777777" w:rsidR="00C31FD9" w:rsidRDefault="00C31FD9" w:rsidP="00F7098C">
      <w:pPr>
        <w:spacing w:before="240" w:after="0" w:line="240" w:lineRule="auto"/>
        <w:rPr>
          <w:b/>
          <w:i/>
          <w:color w:val="0070C0"/>
          <w:sz w:val="28"/>
          <w:szCs w:val="20"/>
        </w:rPr>
      </w:pPr>
    </w:p>
    <w:p w14:paraId="6C6B2C06" w14:textId="77777777" w:rsidR="00C31FD9" w:rsidRDefault="00C31FD9" w:rsidP="00F7098C">
      <w:pPr>
        <w:spacing w:before="240" w:after="0" w:line="240" w:lineRule="auto"/>
        <w:rPr>
          <w:b/>
          <w:i/>
          <w:color w:val="0070C0"/>
          <w:sz w:val="28"/>
          <w:szCs w:val="20"/>
        </w:rPr>
      </w:pPr>
    </w:p>
    <w:p w14:paraId="056C863F" w14:textId="063CFAB9" w:rsidR="00287C8A" w:rsidRPr="005B103C" w:rsidRDefault="000C0119" w:rsidP="00F7098C">
      <w:pPr>
        <w:spacing w:before="240" w:after="0" w:line="240" w:lineRule="auto"/>
        <w:rPr>
          <w:b/>
          <w:i/>
          <w:color w:val="002060"/>
          <w:sz w:val="32"/>
        </w:rPr>
      </w:pPr>
      <w:r>
        <w:rPr>
          <w:b/>
          <w:i/>
          <w:color w:val="0070C0"/>
          <w:sz w:val="28"/>
          <w:szCs w:val="20"/>
        </w:rPr>
        <w:lastRenderedPageBreak/>
        <w:t xml:space="preserve">Look </w:t>
      </w:r>
      <w:proofErr w:type="gramStart"/>
      <w:r>
        <w:rPr>
          <w:b/>
          <w:i/>
          <w:color w:val="0070C0"/>
          <w:sz w:val="28"/>
          <w:szCs w:val="20"/>
        </w:rPr>
        <w:t>Into</w:t>
      </w:r>
      <w:proofErr w:type="gramEnd"/>
      <w:r>
        <w:rPr>
          <w:b/>
          <w:i/>
          <w:color w:val="0070C0"/>
          <w:sz w:val="28"/>
          <w:szCs w:val="20"/>
        </w:rPr>
        <w:t xml:space="preserve"> </w:t>
      </w:r>
      <w:r w:rsidR="00287C8A" w:rsidRPr="005B103C">
        <w:rPr>
          <w:b/>
          <w:i/>
          <w:color w:val="0070C0"/>
          <w:sz w:val="28"/>
          <w:szCs w:val="20"/>
        </w:rPr>
        <w:t>Rebalancing</w:t>
      </w:r>
    </w:p>
    <w:p w14:paraId="1FE6395C" w14:textId="4B61BFC1" w:rsidR="00287C8A" w:rsidRPr="005B103C" w:rsidRDefault="002639CC" w:rsidP="007D192D">
      <w:pPr>
        <w:spacing w:after="0" w:line="240" w:lineRule="auto"/>
        <w:jc w:val="both"/>
        <w:rPr>
          <w:rFonts w:ascii="Times New Roman" w:eastAsia="Times New Roman" w:hAnsi="Times New Roman" w:cs="Times New Roman"/>
          <w:color w:val="000000" w:themeColor="text1"/>
        </w:rPr>
      </w:pPr>
      <w:r w:rsidRPr="005B103C">
        <w:rPr>
          <w:rFonts w:ascii="Times New Roman" w:eastAsia="Times New Roman" w:hAnsi="Times New Roman" w:cs="Times New Roman"/>
          <w:color w:val="000000" w:themeColor="text1"/>
        </w:rPr>
        <w:t xml:space="preserve">Maintaining </w:t>
      </w:r>
      <w:proofErr w:type="gramStart"/>
      <w:r w:rsidRPr="005B103C">
        <w:rPr>
          <w:rFonts w:ascii="Times New Roman" w:eastAsia="Times New Roman" w:hAnsi="Times New Roman" w:cs="Times New Roman"/>
          <w:color w:val="000000" w:themeColor="text1"/>
        </w:rPr>
        <w:t>a properly designed</w:t>
      </w:r>
      <w:proofErr w:type="gramEnd"/>
      <w:r w:rsidRPr="005B103C">
        <w:rPr>
          <w:rFonts w:ascii="Times New Roman" w:eastAsia="Times New Roman" w:hAnsi="Times New Roman" w:cs="Times New Roman"/>
          <w:color w:val="000000" w:themeColor="text1"/>
        </w:rPr>
        <w:t xml:space="preserve"> and well-diversified portfolio is important.  Now is a good time to </w:t>
      </w:r>
      <w:proofErr w:type="gramStart"/>
      <w:r w:rsidRPr="005B103C">
        <w:rPr>
          <w:rFonts w:ascii="Times New Roman" w:eastAsia="Times New Roman" w:hAnsi="Times New Roman" w:cs="Times New Roman"/>
          <w:color w:val="000000" w:themeColor="text1"/>
        </w:rPr>
        <w:t>take a look</w:t>
      </w:r>
      <w:proofErr w:type="gramEnd"/>
      <w:r w:rsidRPr="005B103C">
        <w:rPr>
          <w:rFonts w:ascii="Times New Roman" w:eastAsia="Times New Roman" w:hAnsi="Times New Roman" w:cs="Times New Roman"/>
          <w:color w:val="000000" w:themeColor="text1"/>
        </w:rPr>
        <w:t xml:space="preserve"> at your portfolio and consider any rebalancing that may need to be performed. For many investors who had a </w:t>
      </w:r>
      <w:r w:rsidR="00287C8A" w:rsidRPr="005B103C">
        <w:rPr>
          <w:rFonts w:ascii="Times New Roman" w:eastAsia="Times New Roman" w:hAnsi="Times New Roman" w:cs="Times New Roman"/>
          <w:color w:val="000000" w:themeColor="text1"/>
        </w:rPr>
        <w:t>60/40% stock to bond portfolio a few months ago, this percentage may have changed in the past few weeks.</w:t>
      </w:r>
    </w:p>
    <w:p w14:paraId="49AD91BF" w14:textId="5AF8A0DD" w:rsidR="00287C8A" w:rsidRPr="005B103C" w:rsidRDefault="00287C8A" w:rsidP="004163B5">
      <w:pPr>
        <w:spacing w:before="240" w:after="0" w:line="240" w:lineRule="auto"/>
        <w:rPr>
          <w:b/>
          <w:i/>
          <w:color w:val="002060"/>
          <w:sz w:val="32"/>
        </w:rPr>
      </w:pPr>
      <w:r w:rsidRPr="005B103C">
        <w:rPr>
          <w:b/>
          <w:i/>
          <w:color w:val="0070C0"/>
          <w:sz w:val="28"/>
          <w:szCs w:val="20"/>
        </w:rPr>
        <w:t>Suspend</w:t>
      </w:r>
      <w:r w:rsidRPr="005B103C">
        <w:rPr>
          <w:b/>
          <w:i/>
          <w:color w:val="002060"/>
          <w:sz w:val="32"/>
        </w:rPr>
        <w:t xml:space="preserve"> </w:t>
      </w:r>
      <w:r w:rsidRPr="005B103C">
        <w:rPr>
          <w:b/>
          <w:i/>
          <w:color w:val="0070C0"/>
          <w:sz w:val="28"/>
          <w:szCs w:val="20"/>
        </w:rPr>
        <w:t>Distributions</w:t>
      </w:r>
      <w:r w:rsidRPr="005B103C">
        <w:rPr>
          <w:b/>
          <w:i/>
          <w:color w:val="002060"/>
          <w:sz w:val="32"/>
        </w:rPr>
        <w:t xml:space="preserve"> </w:t>
      </w:r>
    </w:p>
    <w:p w14:paraId="22BD22EE" w14:textId="00062AE8" w:rsidR="00287C8A" w:rsidRPr="005B103C" w:rsidRDefault="00287C8A" w:rsidP="007D192D">
      <w:pPr>
        <w:spacing w:after="0" w:line="240" w:lineRule="auto"/>
        <w:jc w:val="both"/>
        <w:rPr>
          <w:rFonts w:ascii="Times New Roman" w:eastAsia="Times New Roman" w:hAnsi="Times New Roman" w:cs="Times New Roman"/>
          <w:b/>
          <w:bCs/>
          <w:i/>
          <w:iCs/>
          <w:color w:val="000000" w:themeColor="text1"/>
          <w:sz w:val="24"/>
        </w:rPr>
      </w:pPr>
      <w:r w:rsidRPr="005B103C">
        <w:rPr>
          <w:rFonts w:ascii="Times New Roman" w:eastAsia="Times New Roman" w:hAnsi="Times New Roman" w:cs="Times New Roman"/>
          <w:color w:val="000000" w:themeColor="text1"/>
        </w:rPr>
        <w:t xml:space="preserve">Some </w:t>
      </w:r>
      <w:r w:rsidR="00684380" w:rsidRPr="005B103C">
        <w:rPr>
          <w:rFonts w:ascii="Times New Roman" w:eastAsia="Times New Roman" w:hAnsi="Times New Roman" w:cs="Times New Roman"/>
          <w:color w:val="000000" w:themeColor="text1"/>
        </w:rPr>
        <w:t>investors may</w:t>
      </w:r>
      <w:r w:rsidRPr="005B103C">
        <w:rPr>
          <w:rFonts w:ascii="Times New Roman" w:eastAsia="Times New Roman" w:hAnsi="Times New Roman" w:cs="Times New Roman"/>
          <w:color w:val="000000" w:themeColor="text1"/>
        </w:rPr>
        <w:t xml:space="preserve"> not need to take distributions </w:t>
      </w:r>
      <w:r w:rsidR="007D192D" w:rsidRPr="005B103C">
        <w:rPr>
          <w:rFonts w:ascii="Times New Roman" w:eastAsia="Times New Roman" w:hAnsi="Times New Roman" w:cs="Times New Roman"/>
          <w:color w:val="000000" w:themeColor="text1"/>
        </w:rPr>
        <w:t xml:space="preserve">from </w:t>
      </w:r>
      <w:r w:rsidR="00684380" w:rsidRPr="005B103C">
        <w:rPr>
          <w:rFonts w:ascii="Times New Roman" w:eastAsia="Times New Roman" w:hAnsi="Times New Roman" w:cs="Times New Roman"/>
          <w:color w:val="000000" w:themeColor="text1"/>
        </w:rPr>
        <w:t xml:space="preserve">their </w:t>
      </w:r>
      <w:r w:rsidR="007D192D" w:rsidRPr="005B103C">
        <w:rPr>
          <w:rFonts w:ascii="Times New Roman" w:eastAsia="Times New Roman" w:hAnsi="Times New Roman" w:cs="Times New Roman"/>
          <w:color w:val="000000" w:themeColor="text1"/>
        </w:rPr>
        <w:t xml:space="preserve">accounts </w:t>
      </w:r>
      <w:r w:rsidRPr="005B103C">
        <w:rPr>
          <w:rFonts w:ascii="Times New Roman" w:eastAsia="Times New Roman" w:hAnsi="Times New Roman" w:cs="Times New Roman"/>
          <w:color w:val="000000" w:themeColor="text1"/>
        </w:rPr>
        <w:t xml:space="preserve">at this time. If you are comfortable with suspending distributions and </w:t>
      </w:r>
      <w:r w:rsidR="00684380" w:rsidRPr="005B103C">
        <w:rPr>
          <w:rFonts w:ascii="Times New Roman" w:eastAsia="Times New Roman" w:hAnsi="Times New Roman" w:cs="Times New Roman"/>
          <w:color w:val="000000" w:themeColor="text1"/>
        </w:rPr>
        <w:t xml:space="preserve">looking </w:t>
      </w:r>
      <w:r w:rsidRPr="005B103C">
        <w:rPr>
          <w:rFonts w:ascii="Times New Roman" w:eastAsia="Times New Roman" w:hAnsi="Times New Roman" w:cs="Times New Roman"/>
          <w:color w:val="000000" w:themeColor="text1"/>
        </w:rPr>
        <w:t>for a</w:t>
      </w:r>
      <w:r w:rsidR="00684380" w:rsidRPr="005B103C">
        <w:rPr>
          <w:rFonts w:ascii="Times New Roman" w:eastAsia="Times New Roman" w:hAnsi="Times New Roman" w:cs="Times New Roman"/>
          <w:color w:val="000000" w:themeColor="text1"/>
        </w:rPr>
        <w:t xml:space="preserve"> potentially</w:t>
      </w:r>
      <w:r w:rsidRPr="005B103C">
        <w:rPr>
          <w:rFonts w:ascii="Times New Roman" w:eastAsia="Times New Roman" w:hAnsi="Times New Roman" w:cs="Times New Roman"/>
          <w:color w:val="000000" w:themeColor="text1"/>
        </w:rPr>
        <w:t xml:space="preserve"> better time to take them, please call us at we can see if this strategy works for your personal situation. </w:t>
      </w:r>
    </w:p>
    <w:p w14:paraId="54A834F4" w14:textId="0138D8C7" w:rsidR="00915991" w:rsidRPr="005B103C" w:rsidRDefault="00915991" w:rsidP="004163B5">
      <w:pPr>
        <w:spacing w:before="240" w:after="0" w:line="240" w:lineRule="auto"/>
        <w:rPr>
          <w:b/>
          <w:i/>
          <w:color w:val="0070C0"/>
          <w:sz w:val="28"/>
          <w:szCs w:val="20"/>
        </w:rPr>
      </w:pPr>
      <w:r w:rsidRPr="005B103C">
        <w:rPr>
          <w:b/>
          <w:i/>
          <w:color w:val="0070C0"/>
          <w:sz w:val="28"/>
          <w:szCs w:val="20"/>
        </w:rPr>
        <w:t>Consider Roth IRA Conversions</w:t>
      </w:r>
    </w:p>
    <w:p w14:paraId="3ABF4038" w14:textId="06DBD85A" w:rsidR="00443878" w:rsidRPr="005B103C" w:rsidRDefault="00915991" w:rsidP="005B103C">
      <w:pPr>
        <w:spacing w:after="0" w:line="240" w:lineRule="auto"/>
        <w:jc w:val="both"/>
        <w:rPr>
          <w:rFonts w:ascii="Times New Roman" w:eastAsia="Times New Roman" w:hAnsi="Times New Roman" w:cs="Times New Roman"/>
          <w:color w:val="000000" w:themeColor="text1"/>
        </w:rPr>
      </w:pPr>
      <w:r w:rsidRPr="005B103C">
        <w:rPr>
          <w:rFonts w:ascii="Times New Roman" w:eastAsia="Times New Roman" w:hAnsi="Times New Roman" w:cs="Times New Roman"/>
          <w:color w:val="000000" w:themeColor="text1"/>
        </w:rPr>
        <w:t xml:space="preserve">There are many reasons to consider Roth IRA conversions. Depending on who wins the presidential election this year, or how much the government injects into their stimulus, there is a chance that for some investors, tax brackets may rise. Also, for </w:t>
      </w:r>
      <w:r w:rsidR="00A03173">
        <w:rPr>
          <w:rFonts w:ascii="Times New Roman" w:eastAsia="Times New Roman" w:hAnsi="Times New Roman" w:cs="Times New Roman"/>
          <w:color w:val="000000" w:themeColor="text1"/>
        </w:rPr>
        <w:t>many</w:t>
      </w:r>
      <w:r w:rsidRPr="005B103C">
        <w:rPr>
          <w:rFonts w:ascii="Times New Roman" w:eastAsia="Times New Roman" w:hAnsi="Times New Roman" w:cs="Times New Roman"/>
          <w:color w:val="000000" w:themeColor="text1"/>
        </w:rPr>
        <w:t xml:space="preserve"> retirement accounts with equities, account values are down. This can create opportunities, especially for those investors currently in the</w:t>
      </w:r>
      <w:r w:rsidR="000C0119">
        <w:rPr>
          <w:rFonts w:ascii="Times New Roman" w:eastAsia="Times New Roman" w:hAnsi="Times New Roman" w:cs="Times New Roman"/>
          <w:color w:val="000000" w:themeColor="text1"/>
        </w:rPr>
        <w:t xml:space="preserve"> </w:t>
      </w:r>
      <w:r w:rsidRPr="005B103C">
        <w:rPr>
          <w:rFonts w:ascii="Times New Roman" w:eastAsia="Times New Roman" w:hAnsi="Times New Roman" w:cs="Times New Roman"/>
          <w:color w:val="000000" w:themeColor="text1"/>
        </w:rPr>
        <w:t>12%, 22% and 24% tax brackets. Add in the new SECURE Act’s changes to inherited IRAs and it becomes even more prudent to consider the pros and cons of a Roth IRA conversion. Roth Conversions have some complicated rules and guidelines, therefore, as always, first discuss this option with us and your tax preparer to see if they are a good fit for your financial goals.</w:t>
      </w:r>
    </w:p>
    <w:p w14:paraId="726C81CF" w14:textId="76817FD8" w:rsidR="00287C8A" w:rsidRPr="005B103C" w:rsidRDefault="00287C8A" w:rsidP="005B103C">
      <w:pPr>
        <w:spacing w:before="240" w:after="0" w:line="240" w:lineRule="auto"/>
        <w:rPr>
          <w:b/>
          <w:i/>
          <w:color w:val="0070C0"/>
          <w:sz w:val="24"/>
          <w:szCs w:val="18"/>
        </w:rPr>
      </w:pPr>
      <w:r w:rsidRPr="005B103C">
        <w:rPr>
          <w:b/>
          <w:i/>
          <w:color w:val="0070C0"/>
          <w:sz w:val="28"/>
          <w:szCs w:val="20"/>
        </w:rPr>
        <w:t>Think Rationally, Not Emotionally</w:t>
      </w:r>
      <w:r w:rsidR="005B103C">
        <w:rPr>
          <w:b/>
          <w:i/>
          <w:color w:val="0070C0"/>
          <w:sz w:val="24"/>
          <w:szCs w:val="18"/>
        </w:rPr>
        <w:br/>
      </w:r>
      <w:r w:rsidRPr="005B103C">
        <w:rPr>
          <w:rFonts w:ascii="Times New Roman" w:hAnsi="Times New Roman" w:cs="Times New Roman"/>
          <w:color w:val="000000" w:themeColor="text1"/>
          <w:szCs w:val="20"/>
        </w:rPr>
        <w:t>One of Sir John Templeton’s “Rule’s for Investment Success” is, “Do not be fearful or negative too often.”</w:t>
      </w:r>
      <w:r w:rsidR="005B103C">
        <w:rPr>
          <w:rFonts w:ascii="Times New Roman" w:hAnsi="Times New Roman" w:cs="Times New Roman"/>
          <w:color w:val="000000" w:themeColor="text1"/>
          <w:szCs w:val="20"/>
        </w:rPr>
        <w:t xml:space="preserve"> </w:t>
      </w:r>
      <w:r w:rsidRPr="005B103C">
        <w:rPr>
          <w:rFonts w:ascii="Times New Roman" w:hAnsi="Times New Roman" w:cs="Times New Roman"/>
          <w:color w:val="000000" w:themeColor="text1"/>
          <w:szCs w:val="20"/>
        </w:rPr>
        <w:t xml:space="preserve">Market turbulence should remind us that it is a good idea to re-evaluate instead of panic. Revisiting your current financial situation and evaluating that your risk tolerance, </w:t>
      </w:r>
      <w:proofErr w:type="gramStart"/>
      <w:r w:rsidRPr="005B103C">
        <w:rPr>
          <w:rFonts w:ascii="Times New Roman" w:hAnsi="Times New Roman" w:cs="Times New Roman"/>
          <w:color w:val="000000" w:themeColor="text1"/>
          <w:szCs w:val="20"/>
        </w:rPr>
        <w:t>goals</w:t>
      </w:r>
      <w:proofErr w:type="gramEnd"/>
      <w:r w:rsidRPr="005B103C">
        <w:rPr>
          <w:rFonts w:ascii="Times New Roman" w:hAnsi="Times New Roman" w:cs="Times New Roman"/>
          <w:color w:val="000000" w:themeColor="text1"/>
          <w:szCs w:val="20"/>
        </w:rPr>
        <w:t xml:space="preserve"> and needs are still congruent with your time horizon is a wise plan of action. We will, of course, be doing this at your next review, but if you feel you would like to do this sooner, do not hesitate to call us. </w:t>
      </w:r>
    </w:p>
    <w:p w14:paraId="47BCD5D0" w14:textId="299371D7" w:rsidR="00287C8A" w:rsidRPr="005B103C" w:rsidRDefault="00287C8A" w:rsidP="004163B5">
      <w:pPr>
        <w:spacing w:before="240" w:after="0" w:line="240" w:lineRule="auto"/>
        <w:rPr>
          <w:b/>
          <w:i/>
          <w:color w:val="0070C0"/>
          <w:sz w:val="28"/>
          <w:szCs w:val="20"/>
        </w:rPr>
      </w:pPr>
      <w:r w:rsidRPr="005B103C">
        <w:rPr>
          <w:b/>
          <w:i/>
          <w:color w:val="0070C0"/>
          <w:sz w:val="28"/>
          <w:szCs w:val="20"/>
        </w:rPr>
        <w:t>Tune Out Media Magnification</w:t>
      </w:r>
    </w:p>
    <w:p w14:paraId="326370E5" w14:textId="29FAEFA8" w:rsidR="00287C8A" w:rsidRPr="005B103C" w:rsidRDefault="00443878" w:rsidP="00452B1E">
      <w:pPr>
        <w:spacing w:line="240" w:lineRule="auto"/>
        <w:jc w:val="both"/>
        <w:rPr>
          <w:szCs w:val="20"/>
        </w:rPr>
      </w:pPr>
      <w:r w:rsidRPr="005B103C">
        <w:rPr>
          <w:noProof/>
          <w:sz w:val="20"/>
          <w:szCs w:val="20"/>
        </w:rPr>
        <w:drawing>
          <wp:anchor distT="91440" distB="91440" distL="114300" distR="114300" simplePos="0" relativeHeight="251774976" behindDoc="1" locked="0" layoutInCell="1" allowOverlap="1" wp14:anchorId="47BE5F57" wp14:editId="13B6594A">
            <wp:simplePos x="0" y="0"/>
            <wp:positionH relativeFrom="column">
              <wp:posOffset>4121785</wp:posOffset>
            </wp:positionH>
            <wp:positionV relativeFrom="paragraph">
              <wp:posOffset>83185</wp:posOffset>
            </wp:positionV>
            <wp:extent cx="2896235" cy="1389380"/>
            <wp:effectExtent l="0" t="0" r="0" b="1270"/>
            <wp:wrapTight wrapText="bothSides">
              <wp:wrapPolygon edited="0">
                <wp:start x="0" y="0"/>
                <wp:lineTo x="0" y="21324"/>
                <wp:lineTo x="21453" y="21324"/>
                <wp:lineTo x="21453" y="0"/>
                <wp:lineTo x="0" y="0"/>
              </wp:wrapPolygon>
            </wp:wrapTight>
            <wp:docPr id="31" name="Picture 31" descr="Equity Market Volatility-A Historic Look at the Fall | Financ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ity Market Volatility-A Historic Look at the Fall | Financial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623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C8A" w:rsidRPr="005B103C">
        <w:rPr>
          <w:rFonts w:ascii="Times New Roman" w:hAnsi="Times New Roman" w:cs="Times New Roman"/>
          <w:szCs w:val="20"/>
        </w:rPr>
        <w:t xml:space="preserve">It can be difficult to make rational investment decisions when the markets are fluctuating. It can be even harder with the doom-and-gloom headlines that </w:t>
      </w:r>
      <w:r w:rsidR="000C0119">
        <w:rPr>
          <w:rFonts w:ascii="Times New Roman" w:hAnsi="Times New Roman" w:cs="Times New Roman"/>
          <w:szCs w:val="20"/>
        </w:rPr>
        <w:t>dominate</w:t>
      </w:r>
      <w:r w:rsidR="00287C8A" w:rsidRPr="005B103C">
        <w:rPr>
          <w:rFonts w:ascii="Times New Roman" w:hAnsi="Times New Roman" w:cs="Times New Roman"/>
          <w:szCs w:val="20"/>
        </w:rPr>
        <w:t xml:space="preserve"> the media. Fear sells, and everywhere you look, the media magnification of the current financial crisis is putting a major emotional strain on most viewers. During these times, it is prudent to resist the temptation of watching news reports and obsessively watching portfolio performance. Sometimes, the more information you have, the more likely you could make a decision that deviates from your long-term strategy. Adhering to a long-term investment plan often requires taking the news with a grain of salt and putting the impromptu advice of others on the back burner.</w:t>
      </w:r>
      <w:r w:rsidR="00287C8A" w:rsidRPr="005B103C">
        <w:rPr>
          <w:szCs w:val="20"/>
        </w:rPr>
        <w:t xml:space="preserve"> </w:t>
      </w:r>
    </w:p>
    <w:p w14:paraId="00D4E771" w14:textId="12BE4988" w:rsidR="00287C8A" w:rsidRPr="005B103C" w:rsidRDefault="00287C8A" w:rsidP="005B103C">
      <w:pPr>
        <w:spacing w:before="240" w:after="0" w:line="240" w:lineRule="auto"/>
        <w:rPr>
          <w:b/>
          <w:i/>
          <w:color w:val="0070C0"/>
          <w:sz w:val="24"/>
          <w:szCs w:val="18"/>
        </w:rPr>
      </w:pPr>
      <w:r w:rsidRPr="005B103C">
        <w:rPr>
          <w:b/>
          <w:i/>
          <w:color w:val="0070C0"/>
          <w:sz w:val="28"/>
          <w:szCs w:val="20"/>
        </w:rPr>
        <w:t>Avoid Herd Mentality</w:t>
      </w:r>
      <w:r w:rsidR="005B103C">
        <w:rPr>
          <w:b/>
          <w:i/>
          <w:color w:val="0070C0"/>
          <w:sz w:val="24"/>
          <w:szCs w:val="18"/>
        </w:rPr>
        <w:br/>
      </w:r>
      <w:r w:rsidRPr="005B103C">
        <w:rPr>
          <w:rFonts w:ascii="Times New Roman" w:hAnsi="Times New Roman" w:cs="Times New Roman"/>
          <w:szCs w:val="20"/>
        </w:rPr>
        <w:t>A powerful influence to avoid is the herd mentality. Especially in today’s easy access to information through multitudes of news sources and media outlets, one can be easily influenced by potentially misleading information and actions, and thus abandon reason and simply follow the crowd.  Once you are aware of this pitfall, it is important to avoid it and remain focused on executing an investing strategy that is most appropriate for your situation.</w:t>
      </w:r>
    </w:p>
    <w:p w14:paraId="02BF9001" w14:textId="18F7E99F" w:rsidR="00287C8A" w:rsidRPr="005B103C" w:rsidRDefault="00287C8A" w:rsidP="00287C8A">
      <w:pPr>
        <w:spacing w:before="240" w:line="240" w:lineRule="auto"/>
        <w:jc w:val="both"/>
        <w:rPr>
          <w:rFonts w:ascii="Times New Roman" w:hAnsi="Times New Roman" w:cs="Times New Roman"/>
          <w:szCs w:val="20"/>
        </w:rPr>
      </w:pPr>
      <w:r w:rsidRPr="005B103C">
        <w:rPr>
          <w:rFonts w:ascii="Times New Roman" w:hAnsi="Times New Roman" w:cs="Times New Roman"/>
          <w:szCs w:val="20"/>
        </w:rPr>
        <w:t xml:space="preserve">Being prepared for any future circumstances that may arise and staying the course </w:t>
      </w:r>
      <w:r w:rsidR="000C0119">
        <w:rPr>
          <w:rFonts w:ascii="Times New Roman" w:hAnsi="Times New Roman" w:cs="Times New Roman"/>
          <w:szCs w:val="20"/>
        </w:rPr>
        <w:t>for</w:t>
      </w:r>
      <w:r w:rsidRPr="005B103C">
        <w:rPr>
          <w:rFonts w:ascii="Times New Roman" w:hAnsi="Times New Roman" w:cs="Times New Roman"/>
          <w:szCs w:val="20"/>
        </w:rPr>
        <w:t xml:space="preserve"> your personal investment goals are key to long-term financial security. Sometimes this can be easier said than done especially during volatile times when external influences are at a peak. </w:t>
      </w:r>
    </w:p>
    <w:p w14:paraId="3FB6FD3E" w14:textId="113D422D" w:rsidR="00310CB9" w:rsidRPr="005B103C" w:rsidRDefault="00310CB9" w:rsidP="005B103C">
      <w:pPr>
        <w:spacing w:before="240" w:after="0" w:line="240" w:lineRule="auto"/>
        <w:rPr>
          <w:b/>
          <w:i/>
          <w:color w:val="0070C0"/>
          <w:sz w:val="24"/>
          <w:szCs w:val="18"/>
        </w:rPr>
      </w:pPr>
      <w:r w:rsidRPr="005B103C">
        <w:rPr>
          <w:b/>
          <w:i/>
          <w:color w:val="0070C0"/>
          <w:sz w:val="28"/>
          <w:szCs w:val="20"/>
        </w:rPr>
        <w:t>Seek the Help of a Professional</w:t>
      </w:r>
      <w:r w:rsidR="005B103C">
        <w:rPr>
          <w:b/>
          <w:i/>
          <w:color w:val="0070C0"/>
          <w:sz w:val="24"/>
          <w:szCs w:val="18"/>
        </w:rPr>
        <w:br/>
      </w:r>
      <w:r w:rsidRPr="005B103C">
        <w:rPr>
          <w:rFonts w:ascii="Times New Roman" w:hAnsi="Times New Roman" w:cs="Times New Roman"/>
          <w:szCs w:val="20"/>
        </w:rPr>
        <w:t xml:space="preserve">One of our primary goals is to make sure you are comfortable with your investments.  Peaks and valleys have always been a part of financial markets. Even if your time horizons are long, you most likely have experienced, and will continue to </w:t>
      </w:r>
      <w:r w:rsidRPr="005B103C">
        <w:rPr>
          <w:rFonts w:ascii="Times New Roman" w:hAnsi="Times New Roman" w:cs="Times New Roman"/>
          <w:szCs w:val="20"/>
        </w:rPr>
        <w:lastRenderedPageBreak/>
        <w:t xml:space="preserve">experience,  some short-term movements in your portfolios.  Rather than focusing on the turbulence, you will want to make sure you have a diversified investing plan </w:t>
      </w:r>
      <w:r w:rsidR="000C0119">
        <w:rPr>
          <w:rFonts w:ascii="Times New Roman" w:hAnsi="Times New Roman" w:cs="Times New Roman"/>
          <w:szCs w:val="20"/>
        </w:rPr>
        <w:t xml:space="preserve">that </w:t>
      </w:r>
      <w:r w:rsidRPr="005B103C">
        <w:rPr>
          <w:rFonts w:ascii="Times New Roman" w:hAnsi="Times New Roman" w:cs="Times New Roman"/>
          <w:szCs w:val="20"/>
        </w:rPr>
        <w:t xml:space="preserve">is focused on your personal goals and timelines.  </w:t>
      </w:r>
    </w:p>
    <w:p w14:paraId="6A1E0245" w14:textId="14C9EC71" w:rsidR="00310CB9" w:rsidRPr="005B103C" w:rsidRDefault="00310CB9" w:rsidP="00310CB9">
      <w:pPr>
        <w:spacing w:before="240" w:line="240" w:lineRule="auto"/>
        <w:jc w:val="both"/>
        <w:rPr>
          <w:rFonts w:ascii="Times New Roman" w:hAnsi="Times New Roman" w:cs="Times New Roman"/>
          <w:szCs w:val="20"/>
        </w:rPr>
      </w:pPr>
      <w:r w:rsidRPr="005B103C">
        <w:rPr>
          <w:rFonts w:ascii="Times New Roman" w:hAnsi="Times New Roman" w:cs="Times New Roman"/>
          <w:szCs w:val="20"/>
        </w:rPr>
        <w:t xml:space="preserve">We will always consider your feelings about risk and the markets and review your unique financial situation when making recommendations. </w:t>
      </w:r>
    </w:p>
    <w:p w14:paraId="1C4A0D9A" w14:textId="77777777" w:rsidR="00310CB9" w:rsidRPr="005B103C" w:rsidRDefault="00310CB9" w:rsidP="00310CB9">
      <w:pPr>
        <w:spacing w:before="240" w:line="240" w:lineRule="auto"/>
        <w:jc w:val="both"/>
        <w:rPr>
          <w:rFonts w:ascii="Times New Roman" w:hAnsi="Times New Roman" w:cs="Times New Roman"/>
          <w:szCs w:val="20"/>
        </w:rPr>
      </w:pPr>
      <w:r w:rsidRPr="005B103C">
        <w:rPr>
          <w:rFonts w:ascii="Times New Roman" w:hAnsi="Times New Roman" w:cs="Times New Roman"/>
          <w:szCs w:val="20"/>
        </w:rPr>
        <w:t xml:space="preserve">We pride ourselves in offering:  </w:t>
      </w:r>
    </w:p>
    <w:p w14:paraId="5FF87C13" w14:textId="77777777" w:rsidR="00310CB9" w:rsidRPr="005B103C" w:rsidRDefault="00310CB9" w:rsidP="00310CB9">
      <w:pPr>
        <w:pStyle w:val="ListParagraph"/>
        <w:numPr>
          <w:ilvl w:val="0"/>
          <w:numId w:val="4"/>
        </w:numPr>
        <w:spacing w:before="240" w:line="240" w:lineRule="auto"/>
        <w:jc w:val="both"/>
        <w:rPr>
          <w:rFonts w:ascii="Times New Roman" w:hAnsi="Times New Roman" w:cs="Times New Roman"/>
          <w:szCs w:val="20"/>
        </w:rPr>
      </w:pPr>
      <w:r w:rsidRPr="005B103C">
        <w:rPr>
          <w:rFonts w:ascii="Times New Roman" w:hAnsi="Times New Roman" w:cs="Times New Roman"/>
          <w:szCs w:val="20"/>
        </w:rPr>
        <w:t xml:space="preserve">consistent and strong communication, </w:t>
      </w:r>
    </w:p>
    <w:p w14:paraId="5ABCC868" w14:textId="77777777" w:rsidR="00310CB9" w:rsidRPr="005B103C" w:rsidRDefault="00310CB9" w:rsidP="00310CB9">
      <w:pPr>
        <w:pStyle w:val="ListParagraph"/>
        <w:numPr>
          <w:ilvl w:val="0"/>
          <w:numId w:val="4"/>
        </w:numPr>
        <w:spacing w:before="240" w:line="240" w:lineRule="auto"/>
        <w:jc w:val="both"/>
        <w:rPr>
          <w:rFonts w:ascii="Times New Roman" w:hAnsi="Times New Roman" w:cs="Times New Roman"/>
          <w:szCs w:val="20"/>
        </w:rPr>
      </w:pPr>
      <w:r w:rsidRPr="005B103C">
        <w:rPr>
          <w:rFonts w:ascii="Times New Roman" w:hAnsi="Times New Roman" w:cs="Times New Roman"/>
          <w:szCs w:val="20"/>
        </w:rPr>
        <w:t>a schedule of regular client meetings, and</w:t>
      </w:r>
    </w:p>
    <w:p w14:paraId="17612004" w14:textId="7864ECDE" w:rsidR="00310CB9" w:rsidRPr="005B103C" w:rsidRDefault="00310CB9" w:rsidP="00310CB9">
      <w:pPr>
        <w:pStyle w:val="ListParagraph"/>
        <w:numPr>
          <w:ilvl w:val="0"/>
          <w:numId w:val="4"/>
        </w:numPr>
        <w:spacing w:before="240" w:line="259" w:lineRule="auto"/>
        <w:jc w:val="both"/>
        <w:rPr>
          <w:rFonts w:ascii="Times New Roman" w:hAnsi="Times New Roman" w:cs="Times New Roman"/>
          <w:szCs w:val="20"/>
        </w:rPr>
      </w:pPr>
      <w:r w:rsidRPr="005B103C">
        <w:rPr>
          <w:rFonts w:ascii="Times New Roman" w:hAnsi="Times New Roman" w:cs="Times New Roman"/>
          <w:szCs w:val="20"/>
        </w:rPr>
        <w:t xml:space="preserve">continuing education for every member of our team on the issues that affect our clients. </w:t>
      </w:r>
    </w:p>
    <w:p w14:paraId="0C9062F8" w14:textId="51FDA8CB" w:rsidR="00443878" w:rsidRPr="005B103C" w:rsidRDefault="00310CB9" w:rsidP="00297167">
      <w:pPr>
        <w:spacing w:before="240" w:after="0" w:line="240" w:lineRule="auto"/>
        <w:jc w:val="both"/>
        <w:rPr>
          <w:rFonts w:ascii="Times New Roman" w:hAnsi="Times New Roman" w:cs="Times New Roman"/>
          <w:szCs w:val="20"/>
        </w:rPr>
      </w:pPr>
      <w:r w:rsidRPr="005B103C">
        <w:rPr>
          <w:rFonts w:ascii="Times New Roman" w:hAnsi="Times New Roman" w:cs="Times New Roman"/>
          <w:szCs w:val="20"/>
        </w:rPr>
        <w:t xml:space="preserve">A skilled financial </w:t>
      </w:r>
      <w:r w:rsidR="00A03173">
        <w:rPr>
          <w:rFonts w:ascii="Times New Roman" w:hAnsi="Times New Roman" w:cs="Times New Roman"/>
          <w:szCs w:val="20"/>
        </w:rPr>
        <w:t>professional</w:t>
      </w:r>
      <w:r w:rsidRPr="005B103C">
        <w:rPr>
          <w:rFonts w:ascii="Times New Roman" w:hAnsi="Times New Roman" w:cs="Times New Roman"/>
          <w:szCs w:val="20"/>
        </w:rPr>
        <w:t xml:space="preserve"> can help make your journey easier.  Our goal is to understand our clients’ needs and then try to create a plan to address those needs.</w:t>
      </w:r>
    </w:p>
    <w:p w14:paraId="5DA536D1" w14:textId="795FF53C" w:rsidR="00297167" w:rsidRPr="005B103C" w:rsidRDefault="00471171" w:rsidP="00297167">
      <w:pPr>
        <w:spacing w:before="240" w:after="0" w:line="240" w:lineRule="auto"/>
        <w:jc w:val="both"/>
        <w:rPr>
          <w:rFonts w:ascii="Times New Roman" w:hAnsi="Times New Roman" w:cs="Times New Roman"/>
          <w:szCs w:val="20"/>
        </w:rPr>
      </w:pPr>
      <w:r w:rsidRPr="005B103C">
        <w:rPr>
          <w:rFonts w:ascii="Times New Roman" w:hAnsi="Times New Roman" w:cs="Times New Roman"/>
          <w:sz w:val="4"/>
          <w:szCs w:val="20"/>
        </w:rPr>
        <w:br/>
      </w:r>
      <w:r w:rsidRPr="005B103C">
        <w:rPr>
          <w:rFonts w:ascii="Times New Roman" w:hAnsi="Times New Roman" w:cs="Times New Roman"/>
          <w:szCs w:val="20"/>
        </w:rPr>
        <w:t>W</w:t>
      </w:r>
      <w:r w:rsidR="00297167" w:rsidRPr="005B103C">
        <w:rPr>
          <w:rFonts w:ascii="Times New Roman" w:hAnsi="Times New Roman" w:cs="Times New Roman"/>
          <w:szCs w:val="20"/>
        </w:rPr>
        <w:t>e</w:t>
      </w:r>
      <w:r w:rsidRPr="005B103C">
        <w:rPr>
          <w:rFonts w:ascii="Times New Roman" w:hAnsi="Times New Roman" w:cs="Times New Roman"/>
          <w:szCs w:val="20"/>
        </w:rPr>
        <w:t xml:space="preserve"> care about our clients and</w:t>
      </w:r>
      <w:r w:rsidR="00310CB9" w:rsidRPr="005B103C">
        <w:rPr>
          <w:rFonts w:ascii="Times New Roman" w:hAnsi="Times New Roman" w:cs="Times New Roman"/>
          <w:szCs w:val="20"/>
        </w:rPr>
        <w:t xml:space="preserve"> we are here for you.  Our goal is to be prepared, not scared! If you feel we need to talk, please call.  We are honored that you have chosen us to help with your financial </w:t>
      </w:r>
      <w:r w:rsidR="00E34A38" w:rsidRPr="005B103C">
        <w:rPr>
          <w:rFonts w:ascii="Times New Roman" w:hAnsi="Times New Roman" w:cs="Times New Roman"/>
          <w:szCs w:val="20"/>
        </w:rPr>
        <w:t xml:space="preserve"> need</w:t>
      </w:r>
      <w:r w:rsidR="00EE43EF" w:rsidRPr="005B103C">
        <w:rPr>
          <w:rFonts w:ascii="Times New Roman" w:hAnsi="Times New Roman" w:cs="Times New Roman"/>
          <w:szCs w:val="20"/>
        </w:rPr>
        <w:t>s.</w:t>
      </w:r>
    </w:p>
    <w:p w14:paraId="5F832E9A" w14:textId="2284F9CB" w:rsidR="00ED08A6" w:rsidRDefault="00BD327E" w:rsidP="00ED08A6">
      <w:pPr>
        <w:spacing w:line="240" w:lineRule="auto"/>
        <w:jc w:val="both"/>
        <w:rPr>
          <w:rFonts w:ascii="Times New Roman" w:eastAsia="Gulim" w:hAnsi="Times New Roman" w:cs="Times New Roman"/>
          <w:b/>
          <w:bCs/>
          <w:color w:val="002060"/>
        </w:rPr>
      </w:pPr>
      <w:r w:rsidRPr="00297167">
        <w:rPr>
          <w:rFonts w:eastAsiaTheme="minorEastAsia" w:cstheme="minorHAnsi"/>
          <w:noProof/>
          <w:color w:val="002060"/>
          <w:sz w:val="14"/>
          <w:szCs w:val="16"/>
        </w:rPr>
        <mc:AlternateContent>
          <mc:Choice Requires="wps">
            <w:drawing>
              <wp:anchor distT="45720" distB="45720" distL="114300" distR="114300" simplePos="0" relativeHeight="251772928" behindDoc="1" locked="0" layoutInCell="1" allowOverlap="1" wp14:anchorId="6B41A36E" wp14:editId="6D5E4C36">
                <wp:simplePos x="0" y="0"/>
                <wp:positionH relativeFrom="column">
                  <wp:posOffset>104775</wp:posOffset>
                </wp:positionH>
                <wp:positionV relativeFrom="paragraph">
                  <wp:posOffset>2323465</wp:posOffset>
                </wp:positionV>
                <wp:extent cx="6877050" cy="1047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47750"/>
                        </a:xfrm>
                        <a:prstGeom prst="rect">
                          <a:avLst/>
                        </a:prstGeom>
                        <a:solidFill>
                          <a:sysClr val="window" lastClr="FFFFFF">
                            <a:lumMod val="85000"/>
                          </a:sysClr>
                        </a:solidFill>
                        <a:ln w="9525">
                          <a:noFill/>
                          <a:miter lim="800000"/>
                          <a:headEnd/>
                          <a:tailEnd/>
                        </a:ln>
                        <a:effectLst/>
                      </wps:spPr>
                      <wps:txbx>
                        <w:txbxContent>
                          <w:p w14:paraId="4BA22645" w14:textId="77777777" w:rsidR="00E87791" w:rsidRPr="005B103C" w:rsidRDefault="00E87791" w:rsidP="005B103C">
                            <w:pPr>
                              <w:pStyle w:val="Footer"/>
                              <w:ind w:left="2520" w:right="52"/>
                              <w:rPr>
                                <w:rFonts w:ascii="Arial Narrow" w:hAnsi="Arial Narrow" w:cstheme="minorHAnsi"/>
                                <w:color w:val="002060"/>
                                <w:sz w:val="18"/>
                                <w:szCs w:val="16"/>
                              </w:rPr>
                            </w:pPr>
                            <w:r w:rsidRPr="005B103C">
                              <w:rPr>
                                <w:rFonts w:ascii="Arial Narrow" w:hAnsi="Arial Narrow" w:cstheme="minorHAnsi"/>
                                <w:b/>
                                <w:i/>
                                <w:color w:val="002060"/>
                                <w:sz w:val="32"/>
                                <w:szCs w:val="28"/>
                              </w:rPr>
                              <w:t>Please share this report with others!</w:t>
                            </w:r>
                          </w:p>
                          <w:p w14:paraId="26A2F22B" w14:textId="49751249" w:rsidR="00E87791" w:rsidRPr="00EE43EF" w:rsidRDefault="00E87791" w:rsidP="00E87791">
                            <w:pPr>
                              <w:pStyle w:val="Footer"/>
                              <w:ind w:left="2520" w:right="52"/>
                              <w:jc w:val="both"/>
                              <w:rPr>
                                <w:rFonts w:asciiTheme="minorHAnsi" w:hAnsiTheme="minorHAnsi" w:cstheme="minorHAnsi"/>
                              </w:rPr>
                            </w:pPr>
                            <w:r w:rsidRPr="00EE43EF">
                              <w:rPr>
                                <w:rFonts w:ascii="Arial Narrow" w:hAnsi="Arial Narrow" w:cstheme="minorHAnsi"/>
                                <w:b/>
                                <w:color w:val="538135" w:themeColor="accent6" w:themeShade="BF"/>
                                <w:sz w:val="8"/>
                                <w:szCs w:val="28"/>
                              </w:rPr>
                              <w:br/>
                            </w:r>
                            <w:r w:rsidRPr="00EE43EF">
                              <w:rPr>
                                <w:rFonts w:asciiTheme="minorHAnsi" w:hAnsiTheme="minorHAnsi" w:cstheme="minorHAnsi"/>
                                <w:color w:val="000000" w:themeColor="text1"/>
                                <w:szCs w:val="28"/>
                              </w:rPr>
                              <w:t xml:space="preserve">Our goal is to offer services to several other clients just like you! If you would like to share this article with a friend or colleague, please call </w:t>
                            </w:r>
                            <w:r w:rsidR="00BD327E">
                              <w:rPr>
                                <w:rFonts w:asciiTheme="minorHAnsi" w:hAnsiTheme="minorHAnsi" w:cstheme="minorHAnsi"/>
                                <w:b/>
                                <w:color w:val="000000" w:themeColor="text1"/>
                                <w:sz w:val="28"/>
                                <w:szCs w:val="32"/>
                              </w:rPr>
                              <w:t>Joanna at Maiorano &amp; Associates at 718-331-3700</w:t>
                            </w:r>
                            <w:r w:rsidR="00BD327E" w:rsidRPr="0016386C">
                              <w:rPr>
                                <w:rFonts w:asciiTheme="minorHAnsi" w:hAnsiTheme="minorHAnsi" w:cstheme="minorHAnsi"/>
                                <w:color w:val="000000" w:themeColor="text1"/>
                                <w:sz w:val="28"/>
                                <w:szCs w:val="32"/>
                              </w:rPr>
                              <w:t xml:space="preserve"> </w:t>
                            </w:r>
                            <w:r w:rsidRPr="00EE43EF">
                              <w:rPr>
                                <w:rFonts w:asciiTheme="minorHAnsi" w:hAnsiTheme="minorHAnsi" w:cstheme="minorHAnsi"/>
                                <w:color w:val="000000" w:themeColor="text1"/>
                                <w:szCs w:val="28"/>
                              </w:rPr>
                              <w:t>and we would be happy to assist you!</w:t>
                            </w:r>
                          </w:p>
                          <w:p w14:paraId="543131F0" w14:textId="77777777" w:rsidR="00E87791" w:rsidRPr="00EE43EF" w:rsidRDefault="00E87791" w:rsidP="00E87791">
                            <w:pPr>
                              <w:pStyle w:val="Footer"/>
                              <w:ind w:right="52"/>
                              <w:rPr>
                                <w:b/>
                                <w:color w:val="000000" w:themeColor="text1"/>
                                <w:sz w:val="16"/>
                              </w:rPr>
                            </w:pPr>
                          </w:p>
                          <w:p w14:paraId="7E55A79D" w14:textId="77777777" w:rsidR="00E87791" w:rsidRPr="00EE43EF" w:rsidRDefault="00E87791" w:rsidP="00E87791">
                            <w:pPr>
                              <w:ind w:right="52"/>
                              <w:jc w:val="center"/>
                              <w:rPr>
                                <w:sz w:val="18"/>
                                <w:szCs w:val="20"/>
                              </w:rPr>
                            </w:pPr>
                          </w:p>
                          <w:p w14:paraId="370C33A9" w14:textId="77777777" w:rsidR="00E87791" w:rsidRDefault="00E87791" w:rsidP="00E87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1A36E" id="Text Box 2" o:spid="_x0000_s1027" type="#_x0000_t202" style="position:absolute;left:0;text-align:left;margin-left:8.25pt;margin-top:182.95pt;width:541.5pt;height:8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" fillcolor="#d9d9d9" stroked="f">
                <v:textbox>
                  <w:txbxContent>
                    <w:p w14:paraId="4BA22645" w14:textId="77777777" w:rsidR="00E87791" w:rsidRPr="005B103C" w:rsidRDefault="00E87791" w:rsidP="005B103C">
                      <w:pPr>
                        <w:pStyle w:val="Footer"/>
                        <w:ind w:left="2520" w:right="52"/>
                        <w:rPr>
                          <w:rFonts w:ascii="Arial Narrow" w:hAnsi="Arial Narrow" w:cstheme="minorHAnsi"/>
                          <w:color w:val="002060"/>
                          <w:sz w:val="18"/>
                          <w:szCs w:val="16"/>
                        </w:rPr>
                      </w:pPr>
                      <w:r w:rsidRPr="005B103C">
                        <w:rPr>
                          <w:rFonts w:ascii="Arial Narrow" w:hAnsi="Arial Narrow" w:cstheme="minorHAnsi"/>
                          <w:b/>
                          <w:i/>
                          <w:color w:val="002060"/>
                          <w:sz w:val="32"/>
                          <w:szCs w:val="28"/>
                        </w:rPr>
                        <w:t>Please share this report with others!</w:t>
                      </w:r>
                    </w:p>
                    <w:p w14:paraId="26A2F22B" w14:textId="49751249" w:rsidR="00E87791" w:rsidRPr="00EE43EF" w:rsidRDefault="00E87791" w:rsidP="00E87791">
                      <w:pPr>
                        <w:pStyle w:val="Footer"/>
                        <w:ind w:left="2520" w:right="52"/>
                        <w:jc w:val="both"/>
                        <w:rPr>
                          <w:rFonts w:asciiTheme="minorHAnsi" w:hAnsiTheme="minorHAnsi" w:cstheme="minorHAnsi"/>
                        </w:rPr>
                      </w:pPr>
                      <w:r w:rsidRPr="00EE43EF">
                        <w:rPr>
                          <w:rFonts w:ascii="Arial Narrow" w:hAnsi="Arial Narrow" w:cstheme="minorHAnsi"/>
                          <w:b/>
                          <w:color w:val="538135" w:themeColor="accent6" w:themeShade="BF"/>
                          <w:sz w:val="8"/>
                          <w:szCs w:val="28"/>
                        </w:rPr>
                        <w:br/>
                      </w:r>
                      <w:r w:rsidRPr="00EE43EF">
                        <w:rPr>
                          <w:rFonts w:asciiTheme="minorHAnsi" w:hAnsiTheme="minorHAnsi" w:cstheme="minorHAnsi"/>
                          <w:color w:val="000000" w:themeColor="text1"/>
                          <w:szCs w:val="28"/>
                        </w:rPr>
                        <w:t xml:space="preserve">Our goal is to offer services to several other clients just like you! If you would like to share this article with a friend or colleague, please call </w:t>
                      </w:r>
                      <w:r w:rsidR="00BD327E">
                        <w:rPr>
                          <w:rFonts w:asciiTheme="minorHAnsi" w:hAnsiTheme="minorHAnsi" w:cstheme="minorHAnsi"/>
                          <w:b/>
                          <w:color w:val="000000" w:themeColor="text1"/>
                          <w:sz w:val="28"/>
                          <w:szCs w:val="32"/>
                        </w:rPr>
                        <w:t>Joanna at Maiorano &amp; Associates at 718-331-3700</w:t>
                      </w:r>
                      <w:r w:rsidR="00BD327E" w:rsidRPr="0016386C">
                        <w:rPr>
                          <w:rFonts w:asciiTheme="minorHAnsi" w:hAnsiTheme="minorHAnsi" w:cstheme="minorHAnsi"/>
                          <w:color w:val="000000" w:themeColor="text1"/>
                          <w:sz w:val="28"/>
                          <w:szCs w:val="32"/>
                        </w:rPr>
                        <w:t xml:space="preserve"> </w:t>
                      </w:r>
                      <w:r w:rsidRPr="00EE43EF">
                        <w:rPr>
                          <w:rFonts w:asciiTheme="minorHAnsi" w:hAnsiTheme="minorHAnsi" w:cstheme="minorHAnsi"/>
                          <w:color w:val="000000" w:themeColor="text1"/>
                          <w:szCs w:val="28"/>
                        </w:rPr>
                        <w:t>and we would be happy to assist you!</w:t>
                      </w:r>
                    </w:p>
                    <w:p w14:paraId="543131F0" w14:textId="77777777" w:rsidR="00E87791" w:rsidRPr="00EE43EF" w:rsidRDefault="00E87791" w:rsidP="00E87791">
                      <w:pPr>
                        <w:pStyle w:val="Footer"/>
                        <w:ind w:right="52"/>
                        <w:rPr>
                          <w:b/>
                          <w:color w:val="000000" w:themeColor="text1"/>
                          <w:sz w:val="16"/>
                        </w:rPr>
                      </w:pPr>
                    </w:p>
                    <w:p w14:paraId="7E55A79D" w14:textId="77777777" w:rsidR="00E87791" w:rsidRPr="00EE43EF" w:rsidRDefault="00E87791" w:rsidP="00E87791">
                      <w:pPr>
                        <w:ind w:right="52"/>
                        <w:jc w:val="center"/>
                        <w:rPr>
                          <w:sz w:val="18"/>
                          <w:szCs w:val="20"/>
                        </w:rPr>
                      </w:pPr>
                    </w:p>
                    <w:p w14:paraId="370C33A9" w14:textId="77777777" w:rsidR="00E87791" w:rsidRDefault="00E87791" w:rsidP="00E87791"/>
                  </w:txbxContent>
                </v:textbox>
                <w10:wrap type="square"/>
              </v:shape>
            </w:pict>
          </mc:Fallback>
        </mc:AlternateContent>
      </w:r>
      <w:r w:rsidR="00CB6C00">
        <w:rPr>
          <w:rFonts w:ascii="Times New Roman" w:eastAsia="Gulim" w:hAnsi="Times New Roman" w:cs="Times New Roman"/>
          <w:b/>
          <w:bCs/>
          <w:noProof/>
          <w:color w:val="002060"/>
        </w:rPr>
        <w:drawing>
          <wp:anchor distT="0" distB="0" distL="114300" distR="114300" simplePos="0" relativeHeight="251797504" behindDoc="0" locked="0" layoutInCell="1" allowOverlap="1" wp14:anchorId="781BF093" wp14:editId="05CC7632">
            <wp:simplePos x="0" y="0"/>
            <wp:positionH relativeFrom="column">
              <wp:posOffset>104775</wp:posOffset>
            </wp:positionH>
            <wp:positionV relativeFrom="paragraph">
              <wp:posOffset>751840</wp:posOffset>
            </wp:positionV>
            <wp:extent cx="6772275" cy="1533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22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8A6" w:rsidRPr="00297167">
        <w:rPr>
          <w:noProof/>
          <w:color w:val="002060"/>
        </w:rPr>
        <w:drawing>
          <wp:anchor distT="0" distB="0" distL="114300" distR="114300" simplePos="0" relativeHeight="251790336" behindDoc="0" locked="0" layoutInCell="1" allowOverlap="1" wp14:anchorId="7867C4A0" wp14:editId="7BD69F6F">
            <wp:simplePos x="0" y="0"/>
            <wp:positionH relativeFrom="column">
              <wp:posOffset>109331</wp:posOffset>
            </wp:positionH>
            <wp:positionV relativeFrom="paragraph">
              <wp:posOffset>2320538</wp:posOffset>
            </wp:positionV>
            <wp:extent cx="1579099" cy="983394"/>
            <wp:effectExtent l="0" t="0" r="254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9099" cy="983394"/>
                    </a:xfrm>
                    <a:prstGeom prst="rect">
                      <a:avLst/>
                    </a:prstGeom>
                    <a:noFill/>
                    <a:ln>
                      <a:noFill/>
                    </a:ln>
                  </pic:spPr>
                </pic:pic>
              </a:graphicData>
            </a:graphic>
            <wp14:sizeRelH relativeFrom="page">
              <wp14:pctWidth>0</wp14:pctWidth>
            </wp14:sizeRelH>
            <wp14:sizeRelV relativeFrom="page">
              <wp14:pctHeight>0</wp14:pctHeight>
            </wp14:sizeRelV>
          </wp:anchor>
        </w:drawing>
      </w:r>
      <w:r w:rsidR="005B103C">
        <w:rPr>
          <w:rFonts w:ascii="Times New Roman" w:eastAsia="Gulim" w:hAnsi="Times New Roman" w:cs="Times New Roman"/>
          <w:b/>
          <w:bCs/>
          <w:color w:val="002060"/>
        </w:rPr>
        <w:br/>
      </w:r>
      <w:proofErr w:type="gramStart"/>
      <w:r w:rsidR="00297167" w:rsidRPr="005B103C">
        <w:rPr>
          <w:rFonts w:ascii="Times New Roman" w:eastAsia="Gulim" w:hAnsi="Times New Roman" w:cs="Times New Roman"/>
          <w:b/>
          <w:bCs/>
          <w:color w:val="002060"/>
        </w:rPr>
        <w:t>As stewards of your wealth, our primary goal</w:t>
      </w:r>
      <w:proofErr w:type="gramEnd"/>
      <w:r w:rsidR="00297167" w:rsidRPr="005B103C">
        <w:rPr>
          <w:rFonts w:ascii="Times New Roman" w:eastAsia="Gulim" w:hAnsi="Times New Roman" w:cs="Times New Roman"/>
          <w:b/>
          <w:bCs/>
          <w:color w:val="002060"/>
        </w:rPr>
        <w:t xml:space="preserve"> is to align your investments to your time horizons and risk tolerance. Please stay positive and try not to get too immersed</w:t>
      </w:r>
      <w:r w:rsidR="00ED08A6">
        <w:rPr>
          <w:rFonts w:ascii="Times New Roman" w:eastAsia="Gulim" w:hAnsi="Times New Roman" w:cs="Times New Roman"/>
          <w:b/>
          <w:bCs/>
          <w:color w:val="002060"/>
        </w:rPr>
        <w:t xml:space="preserve"> </w:t>
      </w:r>
      <w:r w:rsidR="00ED08A6" w:rsidRPr="005B103C">
        <w:rPr>
          <w:rFonts w:ascii="Times New Roman" w:eastAsia="Gulim" w:hAnsi="Times New Roman" w:cs="Times New Roman"/>
          <w:b/>
          <w:bCs/>
          <w:color w:val="002060"/>
        </w:rPr>
        <w:t>in the day to day rollercoaster ride we call the stock market! We appreciate the confidence you have in our firm</w:t>
      </w:r>
      <w:r w:rsidR="00ED08A6">
        <w:rPr>
          <w:rFonts w:ascii="Times New Roman" w:eastAsia="Gulim" w:hAnsi="Times New Roman" w:cs="Times New Roman"/>
          <w:b/>
          <w:bCs/>
          <w:color w:val="002060"/>
        </w:rPr>
        <w:t>.</w:t>
      </w:r>
    </w:p>
    <w:p w14:paraId="5F0BA3E5" w14:textId="77777777" w:rsidR="00871F16" w:rsidRPr="00F85956" w:rsidRDefault="00ED08A6" w:rsidP="00871F16">
      <w:pPr>
        <w:pStyle w:val="NoSpacing"/>
        <w:jc w:val="center"/>
        <w:rPr>
          <w:color w:val="806000" w:themeColor="accent4" w:themeShade="80"/>
          <w:sz w:val="20"/>
          <w:szCs w:val="20"/>
        </w:rPr>
      </w:pPr>
      <w:r>
        <w:rPr>
          <w:rFonts w:eastAsia="Calibri" w:cstheme="minorHAnsi"/>
          <w:snapToGrid w:val="0"/>
          <w:color w:val="3B3838" w:themeColor="background2" w:themeShade="40"/>
          <w:sz w:val="4"/>
          <w:szCs w:val="4"/>
          <w:highlight w:val="yellow"/>
        </w:rPr>
        <w:br/>
      </w:r>
      <w:r>
        <w:rPr>
          <w:rFonts w:eastAsia="Calibri" w:cstheme="minorHAnsi"/>
          <w:snapToGrid w:val="0"/>
          <w:color w:val="3B3838" w:themeColor="background2" w:themeShade="40"/>
          <w:sz w:val="4"/>
          <w:szCs w:val="4"/>
          <w:highlight w:val="yellow"/>
        </w:rPr>
        <w:br/>
      </w:r>
      <w:r w:rsidR="00871F16" w:rsidRPr="00F85956">
        <w:rPr>
          <w:color w:val="806000" w:themeColor="accent4" w:themeShade="80"/>
          <w:sz w:val="20"/>
          <w:szCs w:val="20"/>
        </w:rPr>
        <w:t xml:space="preserve">Securities and investment advisory services offered through </w:t>
      </w:r>
      <w:r w:rsidR="00871F16" w:rsidRPr="00F85956">
        <w:rPr>
          <w:b/>
          <w:bCs/>
          <w:color w:val="806000" w:themeColor="accent4" w:themeShade="80"/>
          <w:sz w:val="20"/>
          <w:szCs w:val="20"/>
        </w:rPr>
        <w:t>Royal Alliance Associates, Inc. (RAA),</w:t>
      </w:r>
      <w:r w:rsidR="00871F16" w:rsidRPr="00F85956">
        <w:rPr>
          <w:color w:val="806000" w:themeColor="accent4" w:themeShade="80"/>
          <w:sz w:val="20"/>
          <w:szCs w:val="20"/>
        </w:rPr>
        <w:t xml:space="preserve"> member FINRA/SIPC.  </w:t>
      </w:r>
      <w:r w:rsidR="00871F16" w:rsidRPr="00F85956">
        <w:rPr>
          <w:b/>
          <w:bCs/>
          <w:color w:val="806000" w:themeColor="accent4" w:themeShade="80"/>
          <w:sz w:val="20"/>
          <w:szCs w:val="20"/>
        </w:rPr>
        <w:t>RAA</w:t>
      </w:r>
      <w:r w:rsidR="00871F16" w:rsidRPr="00F85956">
        <w:rPr>
          <w:color w:val="806000" w:themeColor="accent4" w:themeShade="80"/>
          <w:sz w:val="20"/>
          <w:szCs w:val="20"/>
        </w:rPr>
        <w:t xml:space="preserve"> is separately owned and other entities and/or marketing names, products or services referenced here are independent of </w:t>
      </w:r>
      <w:r w:rsidR="00871F16" w:rsidRPr="00F85956">
        <w:rPr>
          <w:b/>
          <w:bCs/>
          <w:color w:val="806000" w:themeColor="accent4" w:themeShade="80"/>
          <w:sz w:val="20"/>
          <w:szCs w:val="20"/>
        </w:rPr>
        <w:t>RAA.</w:t>
      </w:r>
    </w:p>
    <w:p w14:paraId="54BC9B4B" w14:textId="5C9B762F" w:rsidR="00ED08A6" w:rsidRPr="00764222" w:rsidRDefault="00ED08A6" w:rsidP="00ED08A6">
      <w:pPr>
        <w:spacing w:after="0" w:line="240" w:lineRule="auto"/>
        <w:ind w:right="-187"/>
        <w:contextualSpacing/>
        <w:jc w:val="center"/>
        <w:rPr>
          <w:rFonts w:eastAsia="Calibri" w:cstheme="minorHAnsi"/>
          <w:snapToGrid w:val="0"/>
          <w:color w:val="3B3838" w:themeColor="background2" w:themeShade="40"/>
          <w:sz w:val="2"/>
          <w:szCs w:val="2"/>
          <w:highlight w:val="yellow"/>
        </w:rPr>
      </w:pPr>
    </w:p>
    <w:p w14:paraId="59C30722" w14:textId="0B7BD3FF" w:rsidR="00ED08A6" w:rsidRPr="00B075C2" w:rsidRDefault="00ED08A6" w:rsidP="00BE3431">
      <w:pPr>
        <w:spacing w:after="0" w:line="240" w:lineRule="auto"/>
        <w:ind w:right="-187"/>
        <w:contextualSpacing/>
        <w:jc w:val="center"/>
        <w:rPr>
          <w:rFonts w:eastAsia="Calibri" w:cstheme="minorHAnsi"/>
          <w:snapToGrid w:val="0"/>
          <w:color w:val="806000" w:themeColor="accent4" w:themeShade="80"/>
          <w:sz w:val="20"/>
          <w:szCs w:val="20"/>
        </w:rPr>
      </w:pPr>
      <w:r w:rsidRPr="00B075C2">
        <w:rPr>
          <w:rFonts w:eastAsia="Calibri" w:cstheme="minorHAnsi"/>
          <w:snapToGrid w:val="0"/>
          <w:color w:val="806000" w:themeColor="accent4" w:themeShade="80"/>
          <w:sz w:val="20"/>
          <w:szCs w:val="20"/>
        </w:rPr>
        <w:t xml:space="preserve">Note: The views stated in this letter are not necessarily the opinion of </w:t>
      </w:r>
      <w:r w:rsidR="00B47382" w:rsidRPr="00B075C2">
        <w:rPr>
          <w:rFonts w:eastAsia="Calibri" w:cstheme="minorHAnsi"/>
          <w:snapToGrid w:val="0"/>
          <w:color w:val="806000" w:themeColor="accent4" w:themeShade="80"/>
          <w:sz w:val="20"/>
          <w:szCs w:val="20"/>
        </w:rPr>
        <w:t xml:space="preserve"> </w:t>
      </w:r>
      <w:r w:rsidR="00183A12" w:rsidRPr="00B075C2">
        <w:rPr>
          <w:rFonts w:eastAsia="Calibri"/>
          <w:snapToGrid w:val="0"/>
          <w:color w:val="806000" w:themeColor="accent4" w:themeShade="80"/>
          <w:sz w:val="20"/>
          <w:szCs w:val="20"/>
        </w:rPr>
        <w:t xml:space="preserve"> </w:t>
      </w:r>
      <w:r w:rsidR="00183A12" w:rsidRPr="00B075C2">
        <w:rPr>
          <w:rFonts w:eastAsia="Calibri"/>
          <w:b/>
          <w:bCs/>
          <w:snapToGrid w:val="0"/>
          <w:color w:val="806000" w:themeColor="accent4" w:themeShade="80"/>
          <w:sz w:val="20"/>
          <w:szCs w:val="20"/>
        </w:rPr>
        <w:t>Royal Alliance Associates, Inc</w:t>
      </w:r>
      <w:r w:rsidR="00183A12" w:rsidRPr="00B075C2">
        <w:rPr>
          <w:rFonts w:eastAsia="Calibri" w:cstheme="minorHAnsi"/>
          <w:snapToGrid w:val="0"/>
          <w:color w:val="806000" w:themeColor="accent4" w:themeShade="80"/>
          <w:sz w:val="20"/>
          <w:szCs w:val="20"/>
        </w:rPr>
        <w:t xml:space="preserve"> </w:t>
      </w:r>
      <w:r w:rsidRPr="00B075C2">
        <w:rPr>
          <w:rFonts w:eastAsia="Calibri" w:cstheme="minorHAnsi"/>
          <w:snapToGrid w:val="0"/>
          <w:color w:val="806000" w:themeColor="accent4" w:themeShade="80"/>
          <w:sz w:val="20"/>
          <w:szCs w:val="20"/>
        </w:rPr>
        <w:t>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w:t>
      </w:r>
    </w:p>
    <w:p w14:paraId="29F57BEB" w14:textId="4FACEE3B" w:rsidR="00ED08A6" w:rsidRPr="00B075C2" w:rsidRDefault="00ED08A6" w:rsidP="00BE3431">
      <w:pPr>
        <w:spacing w:after="0" w:line="240" w:lineRule="auto"/>
        <w:ind w:right="-187"/>
        <w:contextualSpacing/>
        <w:jc w:val="center"/>
        <w:rPr>
          <w:rFonts w:eastAsia="Calibri" w:cstheme="minorHAnsi"/>
          <w:snapToGrid w:val="0"/>
          <w:color w:val="806000" w:themeColor="accent4" w:themeShade="80"/>
          <w:sz w:val="20"/>
          <w:szCs w:val="20"/>
        </w:rPr>
      </w:pPr>
      <w:r w:rsidRPr="00B075C2">
        <w:rPr>
          <w:rFonts w:eastAsia="Calibri" w:cstheme="minorHAnsi"/>
          <w:snapToGrid w:val="0"/>
          <w:color w:val="806000" w:themeColor="accent4" w:themeShade="80"/>
          <w:sz w:val="20"/>
          <w:szCs w:val="20"/>
        </w:rPr>
        <w:t>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generally considered representative of the U.S. Stock market. Dow Jones Industrial Average (DJIA), commonly known as “The Dow” is an index representing 30 stock of companies maintained and reviewed by the editors of the Wall Street Journal.</w:t>
      </w:r>
    </w:p>
    <w:p w14:paraId="3AB27F46" w14:textId="6BC758E1" w:rsidR="00A03173" w:rsidRPr="00B075C2" w:rsidRDefault="00A03173" w:rsidP="00BE3431">
      <w:pPr>
        <w:spacing w:after="0" w:line="240" w:lineRule="auto"/>
        <w:ind w:right="-187"/>
        <w:contextualSpacing/>
        <w:jc w:val="center"/>
        <w:rPr>
          <w:rFonts w:eastAsia="Calibri" w:cstheme="minorHAnsi"/>
          <w:snapToGrid w:val="0"/>
          <w:color w:val="806000" w:themeColor="accent4" w:themeShade="80"/>
          <w:sz w:val="20"/>
          <w:szCs w:val="20"/>
        </w:rPr>
      </w:pPr>
      <w:r w:rsidRPr="00B075C2">
        <w:rPr>
          <w:rFonts w:eastAsia="Calibri" w:cstheme="minorHAnsi"/>
          <w:snapToGrid w:val="0"/>
          <w:color w:val="806000" w:themeColor="accent4" w:themeShade="80"/>
          <w:sz w:val="20"/>
          <w:szCs w:val="20"/>
        </w:rPr>
        <w:t>Diversification is used to help manage investment risk; it does not guarantee a profit or protect against investment loss. Rebalancing a portfolio may cause investors to incur tax liabilities and/or transaction costs and does not assure a profit or protect against a loss.</w:t>
      </w:r>
    </w:p>
    <w:p w14:paraId="58EB4F85" w14:textId="383C29BF" w:rsidR="00ED08A6" w:rsidRDefault="00833718" w:rsidP="00833718">
      <w:pPr>
        <w:spacing w:after="0" w:line="200" w:lineRule="exact"/>
        <w:ind w:right="-187"/>
        <w:contextualSpacing/>
        <w:jc w:val="center"/>
        <w:rPr>
          <w:rFonts w:ascii="Times New Roman" w:eastAsia="Gulim" w:hAnsi="Times New Roman" w:cs="Times New Roman"/>
          <w:b/>
          <w:bCs/>
          <w:color w:val="002060"/>
        </w:rPr>
      </w:pPr>
      <w:r w:rsidRPr="001F2008">
        <w:rPr>
          <w:noProof/>
        </w:rPr>
        <mc:AlternateContent>
          <mc:Choice Requires="wps">
            <w:drawing>
              <wp:anchor distT="45720" distB="45720" distL="114300" distR="114300" simplePos="0" relativeHeight="251783168" behindDoc="0" locked="0" layoutInCell="1" allowOverlap="1" wp14:anchorId="1B1F7F27" wp14:editId="535F093D">
                <wp:simplePos x="0" y="0"/>
                <wp:positionH relativeFrom="margin">
                  <wp:posOffset>104775</wp:posOffset>
                </wp:positionH>
                <wp:positionV relativeFrom="paragraph">
                  <wp:posOffset>868681</wp:posOffset>
                </wp:positionV>
                <wp:extent cx="6915150" cy="3810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1000"/>
                        </a:xfrm>
                        <a:prstGeom prst="rect">
                          <a:avLst/>
                        </a:prstGeom>
                        <a:solidFill>
                          <a:schemeClr val="accent6">
                            <a:lumMod val="75000"/>
                          </a:schemeClr>
                        </a:solidFill>
                        <a:ln w="19050">
                          <a:solidFill>
                            <a:srgbClr val="92D050"/>
                          </a:solidFill>
                          <a:prstDash val="sysDot"/>
                          <a:miter lim="800000"/>
                          <a:headEnd/>
                          <a:tailEnd/>
                        </a:ln>
                      </wps:spPr>
                      <wps:txbx>
                        <w:txbxContent>
                          <w:p w14:paraId="71960ABB" w14:textId="77777777" w:rsidR="00EE43EF" w:rsidRPr="00A449B1" w:rsidRDefault="00EE43EF" w:rsidP="00EE43EF">
                            <w:pPr>
                              <w:tabs>
                                <w:tab w:val="left" w:pos="540"/>
                              </w:tabs>
                              <w:spacing w:line="259" w:lineRule="auto"/>
                              <w:jc w:val="center"/>
                              <w:rPr>
                                <w:rFonts w:eastAsia="Gulim" w:cstheme="minorHAnsi"/>
                                <w:b/>
                                <w:bCs/>
                                <w:color w:val="FFFFFF" w:themeColor="background1"/>
                                <w:sz w:val="32"/>
                                <w:szCs w:val="32"/>
                              </w:rPr>
                            </w:pPr>
                            <w:r w:rsidRPr="00A449B1">
                              <w:rPr>
                                <w:rFonts w:ascii="Arial Narrow" w:eastAsia="Gulim" w:hAnsi="Arial Narrow"/>
                                <w:b/>
                                <w:color w:val="FFFFFF" w:themeColor="background1"/>
                                <w:sz w:val="24"/>
                                <w:szCs w:val="24"/>
                              </w:rPr>
                              <w:t>“</w:t>
                            </w:r>
                            <w:r w:rsidRPr="00A449B1">
                              <w:rPr>
                                <w:rFonts w:eastAsia="Gulim" w:cstheme="minorHAnsi"/>
                                <w:b/>
                                <w:bCs/>
                                <w:color w:val="FFFFFF" w:themeColor="background1"/>
                                <w:sz w:val="32"/>
                                <w:szCs w:val="32"/>
                              </w:rPr>
                              <w:t>The first wealth is HEALTH.” – Ralph Waldo Emerson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F7F27" id="_x0000_s1028" type="#_x0000_t202" style="position:absolute;left:0;text-align:left;margin-left:8.25pt;margin-top:68.4pt;width:544.5pt;height:30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" fillcolor="#538135 [2409]" strokecolor="#92d050" strokeweight="1.5pt">
                <v:stroke dashstyle="1 1"/>
                <v:textbox>
                  <w:txbxContent>
                    <w:p w14:paraId="71960ABB" w14:textId="77777777" w:rsidR="00EE43EF" w:rsidRPr="00A449B1" w:rsidRDefault="00EE43EF" w:rsidP="00EE43EF">
                      <w:pPr>
                        <w:tabs>
                          <w:tab w:val="left" w:pos="540"/>
                        </w:tabs>
                        <w:spacing w:line="259" w:lineRule="auto"/>
                        <w:jc w:val="center"/>
                        <w:rPr>
                          <w:rFonts w:eastAsia="Gulim" w:cstheme="minorHAnsi"/>
                          <w:b/>
                          <w:bCs/>
                          <w:color w:val="FFFFFF" w:themeColor="background1"/>
                          <w:sz w:val="32"/>
                          <w:szCs w:val="32"/>
                        </w:rPr>
                      </w:pPr>
                      <w:r w:rsidRPr="00A449B1">
                        <w:rPr>
                          <w:rFonts w:ascii="Arial Narrow" w:eastAsia="Gulim" w:hAnsi="Arial Narrow"/>
                          <w:b/>
                          <w:color w:val="FFFFFF" w:themeColor="background1"/>
                          <w:sz w:val="24"/>
                          <w:szCs w:val="24"/>
                        </w:rPr>
                        <w:t>“</w:t>
                      </w:r>
                      <w:r w:rsidRPr="00A449B1">
                        <w:rPr>
                          <w:rFonts w:eastAsia="Gulim" w:cstheme="minorHAnsi"/>
                          <w:b/>
                          <w:bCs/>
                          <w:color w:val="FFFFFF" w:themeColor="background1"/>
                          <w:sz w:val="32"/>
                          <w:szCs w:val="32"/>
                        </w:rPr>
                        <w:t>The first wealth is HEALTH.” – Ralph Waldo Emerson</w:t>
                      </w:r>
                    </w:p>
                  </w:txbxContent>
                </v:textbox>
                <w10:wrap anchorx="margin"/>
              </v:shape>
            </w:pict>
          </mc:Fallback>
        </mc:AlternateContent>
      </w:r>
      <w:r w:rsidR="00ED08A6" w:rsidRPr="00B075C2">
        <w:rPr>
          <w:rFonts w:eastAsia="Calibri" w:cstheme="minorHAnsi"/>
          <w:snapToGrid w:val="0"/>
          <w:color w:val="806000" w:themeColor="accent4" w:themeShade="80"/>
          <w:sz w:val="20"/>
          <w:szCs w:val="20"/>
        </w:rPr>
        <w:t>Due to volatility within the markets mentioned, opinions are subject to change without notice. Information is based on sources believed to be reliable; however, their accuracy or completeness cannot be guaranteed.</w:t>
      </w:r>
      <w:r w:rsidR="00ED08A6" w:rsidRPr="00B075C2">
        <w:rPr>
          <w:rFonts w:eastAsia="Calibri" w:cstheme="minorHAnsi"/>
          <w:noProof/>
          <w:snapToGrid w:val="0"/>
          <w:color w:val="806000" w:themeColor="accent4" w:themeShade="80"/>
          <w:sz w:val="20"/>
          <w:szCs w:val="20"/>
        </w:rPr>
        <w:drawing>
          <wp:anchor distT="0" distB="0" distL="114300" distR="114300" simplePos="0" relativeHeight="251788288" behindDoc="0" locked="0" layoutInCell="1" allowOverlap="1" wp14:anchorId="3518A21C" wp14:editId="0D0FED6F">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ED08A6" w:rsidRPr="00B075C2">
        <w:rPr>
          <w:rFonts w:eastAsia="Calibri" w:cstheme="minorHAnsi"/>
          <w:snapToGrid w:val="0"/>
          <w:color w:val="806000" w:themeColor="accent4" w:themeShade="80"/>
          <w:sz w:val="20"/>
          <w:szCs w:val="20"/>
        </w:rPr>
        <w:t xml:space="preserve"> International investing involves special risks, including currency fluctuations, differing financial accounting standards, and possible political and economic volatility.  Investing in emerging </w:t>
      </w:r>
      <w:r w:rsidR="00ED08A6" w:rsidRPr="00B075C2">
        <w:rPr>
          <w:rFonts w:eastAsia="Calibri" w:cstheme="minorHAnsi"/>
          <w:snapToGrid w:val="0"/>
          <w:color w:val="806000" w:themeColor="accent4" w:themeShade="80"/>
          <w:sz w:val="20"/>
          <w:szCs w:val="20"/>
        </w:rPr>
        <w:lastRenderedPageBreak/>
        <w:t>markets can be riskier than investing in well-established foreign markets. Investing involves risk and investors may incur a profit or a loss. Sources: Barron’s, marketwatch.com; washingtonpost.com; goldmansachs.com; politio.com; fidelity.com; cnn.com; forbes.com. Contents provided by the Academy of Preferred Financial Advisors, Inc.</w:t>
      </w:r>
    </w:p>
    <w:p w14:paraId="00064AC2" w14:textId="77777777" w:rsidR="00BE3431" w:rsidRDefault="00BE3431" w:rsidP="00ED08A6">
      <w:pPr>
        <w:spacing w:line="240" w:lineRule="auto"/>
        <w:jc w:val="both"/>
        <w:rPr>
          <w:rFonts w:ascii="Times New Roman" w:eastAsia="Gulim" w:hAnsi="Times New Roman" w:cs="Times New Roman"/>
          <w:b/>
          <w:bCs/>
          <w:color w:val="002060"/>
        </w:rPr>
      </w:pPr>
    </w:p>
    <w:p w14:paraId="4FB3D436" w14:textId="3546543C" w:rsidR="00ED08A6" w:rsidRDefault="00ED08A6" w:rsidP="00ED08A6">
      <w:pPr>
        <w:spacing w:line="240" w:lineRule="auto"/>
        <w:jc w:val="both"/>
        <w:rPr>
          <w:rFonts w:ascii="Times New Roman" w:eastAsia="Gulim" w:hAnsi="Times New Roman" w:cs="Times New Roman"/>
          <w:b/>
          <w:bCs/>
          <w:color w:val="002060"/>
        </w:rPr>
      </w:pPr>
      <w:r>
        <w:rPr>
          <w:noProof/>
        </w:rPr>
        <mc:AlternateContent>
          <mc:Choice Requires="wps">
            <w:drawing>
              <wp:anchor distT="45720" distB="45720" distL="114300" distR="114300" simplePos="0" relativeHeight="251781120" behindDoc="0" locked="0" layoutInCell="1" allowOverlap="1" wp14:anchorId="193E160C" wp14:editId="6B357D25">
                <wp:simplePos x="0" y="0"/>
                <wp:positionH relativeFrom="column">
                  <wp:posOffset>-22363</wp:posOffset>
                </wp:positionH>
                <wp:positionV relativeFrom="paragraph">
                  <wp:posOffset>-310598</wp:posOffset>
                </wp:positionV>
                <wp:extent cx="6962775" cy="6241774"/>
                <wp:effectExtent l="0" t="0" r="2857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241774"/>
                        </a:xfrm>
                        <a:prstGeom prst="rect">
                          <a:avLst/>
                        </a:prstGeom>
                        <a:solidFill>
                          <a:srgbClr val="FFFFFF"/>
                        </a:solidFill>
                        <a:ln w="9525">
                          <a:solidFill>
                            <a:srgbClr val="0070C0"/>
                          </a:solidFill>
                          <a:prstDash val="sysDash"/>
                          <a:miter lim="800000"/>
                          <a:headEnd/>
                          <a:tailEnd/>
                        </a:ln>
                      </wps:spPr>
                      <wps:txbx>
                        <w:txbxContent>
                          <w:p w14:paraId="539D37D3" w14:textId="77777777" w:rsidR="00EE43EF" w:rsidRPr="00F10066" w:rsidRDefault="00EE43EF" w:rsidP="00EE43EF">
                            <w:pPr>
                              <w:jc w:val="center"/>
                              <w:rPr>
                                <w:rFonts w:ascii="Roboto Slab" w:hAnsi="Roboto Slab"/>
                                <w:b/>
                                <w:bCs/>
                                <w:color w:val="002060"/>
                                <w:sz w:val="34"/>
                                <w:szCs w:val="34"/>
                              </w:rPr>
                            </w:pPr>
                            <w:r w:rsidRPr="00F10066">
                              <w:rPr>
                                <w:rFonts w:ascii="Roboto Slab" w:hAnsi="Roboto Slab"/>
                                <w:b/>
                                <w:bCs/>
                                <w:color w:val="002060"/>
                                <w:sz w:val="44"/>
                                <w:szCs w:val="44"/>
                              </w:rPr>
                              <w:t xml:space="preserve">COVID-19 Stimulus Bills </w:t>
                            </w:r>
                            <w:r>
                              <w:rPr>
                                <w:rFonts w:ascii="Roboto Slab" w:hAnsi="Roboto Slab"/>
                                <w:color w:val="538135" w:themeColor="accent6" w:themeShade="BF"/>
                                <w:sz w:val="44"/>
                                <w:szCs w:val="44"/>
                              </w:rPr>
                              <w:t>Six</w:t>
                            </w:r>
                            <w:r w:rsidRPr="00F10066">
                              <w:rPr>
                                <w:rFonts w:ascii="Roboto Slab" w:hAnsi="Roboto Slab"/>
                                <w:color w:val="538135" w:themeColor="accent6" w:themeShade="BF"/>
                                <w:sz w:val="44"/>
                                <w:szCs w:val="44"/>
                              </w:rPr>
                              <w:t xml:space="preserve"> Key Takeaways</w:t>
                            </w:r>
                          </w:p>
                          <w:p w14:paraId="51737FA1" w14:textId="5A6F711E" w:rsidR="00EE43EF" w:rsidRPr="00547D71" w:rsidRDefault="00EE43EF" w:rsidP="00ED08A6">
                            <w:pPr>
                              <w:spacing w:line="240" w:lineRule="auto"/>
                              <w:jc w:val="both"/>
                              <w:rPr>
                                <w:rFonts w:ascii="Roboto Slab" w:hAnsi="Roboto Slab"/>
                                <w:color w:val="538135" w:themeColor="accent6" w:themeShade="BF"/>
                                <w:sz w:val="16"/>
                                <w:szCs w:val="16"/>
                              </w:rPr>
                            </w:pPr>
                            <w:r w:rsidRPr="00547D71">
                              <w:rPr>
                                <w:rFonts w:ascii="Roboto Slab" w:hAnsi="Roboto Slab"/>
                                <w:color w:val="538135" w:themeColor="accent6" w:themeShade="BF"/>
                                <w:sz w:val="20"/>
                                <w:szCs w:val="20"/>
                              </w:rPr>
                              <w:t xml:space="preserve">There are three bills enacted to help mitigate the economic impact of the Coronavirus pandemic: The Families First Coronavirus Response Act; The Coronavirus Preparedness and Response Supplemental Appropriations Act; and the Coronavirus Aid, Relief, and Economic Security (CARES) Act. Here are </w:t>
                            </w:r>
                            <w:r w:rsidR="000C0119">
                              <w:rPr>
                                <w:rFonts w:ascii="Roboto Slab" w:hAnsi="Roboto Slab"/>
                                <w:color w:val="538135" w:themeColor="accent6" w:themeShade="BF"/>
                                <w:sz w:val="20"/>
                                <w:szCs w:val="20"/>
                              </w:rPr>
                              <w:t>six</w:t>
                            </w:r>
                            <w:r w:rsidRPr="00547D71">
                              <w:rPr>
                                <w:rFonts w:ascii="Roboto Slab" w:hAnsi="Roboto Slab"/>
                                <w:color w:val="538135" w:themeColor="accent6" w:themeShade="BF"/>
                                <w:sz w:val="20"/>
                                <w:szCs w:val="20"/>
                              </w:rPr>
                              <w:t xml:space="preserve"> key takeaways from these bills we feel may be of primary importance to our clients.</w:t>
                            </w:r>
                          </w:p>
                          <w:p w14:paraId="56F4257E" w14:textId="77777777" w:rsidR="00EE43EF" w:rsidRPr="00547D71" w:rsidRDefault="00EE43EF" w:rsidP="00EE43EF">
                            <w:pPr>
                              <w:pBdr>
                                <w:bottom w:val="dashSmallGap" w:sz="6" w:space="1" w:color="2E74B5" w:themeColor="accent5" w:themeShade="BF"/>
                              </w:pBdr>
                              <w:ind w:left="-90" w:right="-100"/>
                              <w:jc w:val="both"/>
                              <w:rPr>
                                <w:rFonts w:ascii="Roboto Slab" w:hAnsi="Roboto Slab"/>
                                <w:color w:val="538135" w:themeColor="accent6" w:themeShade="BF"/>
                                <w:sz w:val="2"/>
                                <w:szCs w:val="2"/>
                              </w:rPr>
                            </w:pPr>
                          </w:p>
                          <w:p w14:paraId="6F4F4317"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Pr>
                                <w:rFonts w:ascii="Roboto Slab" w:hAnsi="Roboto Slab"/>
                                <w:b/>
                                <w:bCs/>
                                <w:color w:val="002060"/>
                                <w:sz w:val="20"/>
                                <w:szCs w:val="20"/>
                              </w:rPr>
                              <w:t xml:space="preserve">New </w:t>
                            </w:r>
                            <w:r w:rsidRPr="00F10066">
                              <w:rPr>
                                <w:rFonts w:ascii="Roboto Slab" w:hAnsi="Roboto Slab"/>
                                <w:b/>
                                <w:bCs/>
                                <w:color w:val="002060"/>
                                <w:sz w:val="20"/>
                                <w:szCs w:val="20"/>
                              </w:rPr>
                              <w:t>Income Tax Filing</w:t>
                            </w:r>
                            <w:r>
                              <w:rPr>
                                <w:rFonts w:ascii="Roboto Slab" w:hAnsi="Roboto Slab"/>
                                <w:b/>
                                <w:bCs/>
                                <w:color w:val="002060"/>
                                <w:sz w:val="20"/>
                                <w:szCs w:val="20"/>
                              </w:rPr>
                              <w:t xml:space="preserve"> Dates</w:t>
                            </w:r>
                            <w:r w:rsidRPr="00F10066">
                              <w:rPr>
                                <w:rFonts w:ascii="Roboto Slab" w:hAnsi="Roboto Slab"/>
                                <w:b/>
                                <w:bCs/>
                                <w:color w:val="002060"/>
                                <w:sz w:val="20"/>
                                <w:szCs w:val="20"/>
                              </w:rPr>
                              <w:t xml:space="preserve"> </w:t>
                            </w:r>
                            <w:r w:rsidRPr="00B9525E">
                              <w:rPr>
                                <w:rFonts w:ascii="Roboto Slab" w:hAnsi="Roboto Slab"/>
                                <w:color w:val="323E4F" w:themeColor="text2" w:themeShade="BF"/>
                                <w:sz w:val="20"/>
                                <w:szCs w:val="20"/>
                              </w:rPr>
                              <w:t>- The deadline for filing 2019 income tax returns is now July 15, 2020. The deadline for making 2019 IRA and HSA contributions has thus also moved to July 15, 2020. Deadlines for contributions to workplace savings plans have not changed.</w:t>
                            </w:r>
                            <w:r>
                              <w:rPr>
                                <w:rFonts w:ascii="Roboto Slab" w:hAnsi="Roboto Slab"/>
                                <w:color w:val="323E4F" w:themeColor="text2" w:themeShade="BF"/>
                                <w:sz w:val="20"/>
                                <w:szCs w:val="20"/>
                              </w:rPr>
                              <w:t xml:space="preserve"> Please check with your state for any changes to state filing deadlines.</w:t>
                            </w:r>
                          </w:p>
                          <w:p w14:paraId="4ECDADE9" w14:textId="77777777" w:rsidR="00EE43EF" w:rsidRPr="00F10066" w:rsidRDefault="00EE43EF" w:rsidP="00ED08A6">
                            <w:pPr>
                              <w:pStyle w:val="ListParagraph"/>
                              <w:spacing w:line="240" w:lineRule="auto"/>
                              <w:ind w:left="360"/>
                              <w:rPr>
                                <w:rFonts w:ascii="Roboto Slab" w:hAnsi="Roboto Slab"/>
                                <w:sz w:val="20"/>
                                <w:szCs w:val="20"/>
                              </w:rPr>
                            </w:pPr>
                          </w:p>
                          <w:p w14:paraId="4395947E"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Required Minimum Distributions</w:t>
                            </w:r>
                            <w:r w:rsidRPr="00F10066">
                              <w:rPr>
                                <w:rFonts w:ascii="Roboto Slab" w:hAnsi="Roboto Slab"/>
                                <w:sz w:val="20"/>
                                <w:szCs w:val="20"/>
                              </w:rPr>
                              <w:t xml:space="preserve"> </w:t>
                            </w:r>
                            <w:r w:rsidRPr="00B9525E">
                              <w:rPr>
                                <w:rFonts w:ascii="Roboto Slab" w:hAnsi="Roboto Slab"/>
                                <w:color w:val="323E4F" w:themeColor="text2" w:themeShade="BF"/>
                                <w:sz w:val="20"/>
                                <w:szCs w:val="20"/>
                              </w:rPr>
                              <w:t>- The required minimum distributions (RMDs) for 2020 on some retirement accounts has been waived.</w:t>
                            </w:r>
                            <w:r>
                              <w:rPr>
                                <w:rFonts w:ascii="Roboto Slab" w:hAnsi="Roboto Slab"/>
                                <w:color w:val="323E4F" w:themeColor="text2" w:themeShade="BF"/>
                                <w:sz w:val="20"/>
                                <w:szCs w:val="20"/>
                              </w:rPr>
                              <w:t xml:space="preserve"> For more specifics on your account, please call us. </w:t>
                            </w:r>
                          </w:p>
                          <w:p w14:paraId="5C6E7F3D" w14:textId="77777777" w:rsidR="00EE43EF" w:rsidRPr="00F10066" w:rsidRDefault="00EE43EF" w:rsidP="00ED08A6">
                            <w:pPr>
                              <w:pStyle w:val="ListParagraph"/>
                              <w:spacing w:line="240" w:lineRule="auto"/>
                              <w:ind w:left="360"/>
                              <w:rPr>
                                <w:rFonts w:ascii="Roboto Slab" w:hAnsi="Roboto Slab"/>
                                <w:sz w:val="20"/>
                                <w:szCs w:val="20"/>
                              </w:rPr>
                            </w:pPr>
                          </w:p>
                          <w:p w14:paraId="16141C5B" w14:textId="77777777" w:rsidR="00EE43EF" w:rsidRPr="00B9525E" w:rsidRDefault="00EE43EF" w:rsidP="00ED08A6">
                            <w:pPr>
                              <w:pStyle w:val="ListParagraph"/>
                              <w:numPr>
                                <w:ilvl w:val="0"/>
                                <w:numId w:val="14"/>
                              </w:numPr>
                              <w:spacing w:line="240" w:lineRule="auto"/>
                              <w:ind w:left="360"/>
                              <w:rPr>
                                <w:rFonts w:ascii="Roboto Slab" w:hAnsi="Roboto Slab"/>
                                <w:color w:val="2E74B5" w:themeColor="accent5" w:themeShade="BF"/>
                                <w:sz w:val="20"/>
                                <w:szCs w:val="20"/>
                              </w:rPr>
                            </w:pPr>
                            <w:r w:rsidRPr="00F10066">
                              <w:rPr>
                                <w:rFonts w:ascii="Roboto Slab" w:hAnsi="Roboto Slab"/>
                                <w:b/>
                                <w:bCs/>
                                <w:color w:val="002060"/>
                                <w:sz w:val="20"/>
                                <w:szCs w:val="20"/>
                              </w:rPr>
                              <w:t>Direct Payments</w:t>
                            </w:r>
                            <w:r w:rsidRPr="00F10066">
                              <w:rPr>
                                <w:rFonts w:ascii="Roboto Slab" w:hAnsi="Roboto Slab"/>
                                <w:sz w:val="20"/>
                                <w:szCs w:val="20"/>
                              </w:rPr>
                              <w:t xml:space="preserve"> </w:t>
                            </w:r>
                            <w:r>
                              <w:rPr>
                                <w:rFonts w:ascii="Roboto Slab" w:hAnsi="Roboto Slab"/>
                                <w:color w:val="323E4F" w:themeColor="text2" w:themeShade="BF"/>
                                <w:sz w:val="20"/>
                                <w:szCs w:val="20"/>
                              </w:rPr>
                              <w:t>–</w:t>
                            </w:r>
                            <w:r w:rsidRPr="00B9525E">
                              <w:rPr>
                                <w:rFonts w:ascii="Roboto Slab" w:hAnsi="Roboto Slab"/>
                                <w:color w:val="323E4F" w:themeColor="text2" w:themeShade="BF"/>
                                <w:sz w:val="20"/>
                                <w:szCs w:val="20"/>
                              </w:rPr>
                              <w:t xml:space="preserve"> </w:t>
                            </w:r>
                            <w:r>
                              <w:rPr>
                                <w:rFonts w:ascii="Roboto Slab" w:hAnsi="Roboto Slab"/>
                                <w:color w:val="323E4F" w:themeColor="text2" w:themeShade="BF"/>
                                <w:sz w:val="20"/>
                                <w:szCs w:val="20"/>
                              </w:rPr>
                              <w:t>The CARES Act included a provision that will send $1,200 to most Americans with income under $75,000 and $2,400 for joint filers under $150,000. This amount will reduce for people with higher incomes and become zero at income levels of $99,000 for individuals and $198,000 for couples. You can also receive up to $500 per dependent child ($3,400 maximum).</w:t>
                            </w:r>
                          </w:p>
                          <w:p w14:paraId="1C9096B1" w14:textId="77777777" w:rsidR="00EE43EF" w:rsidRPr="00F10066" w:rsidRDefault="00EE43EF" w:rsidP="00ED08A6">
                            <w:pPr>
                              <w:pStyle w:val="ListParagraph"/>
                              <w:spacing w:line="240" w:lineRule="auto"/>
                              <w:ind w:left="360"/>
                              <w:rPr>
                                <w:rFonts w:ascii="Roboto Slab" w:hAnsi="Roboto Slab"/>
                                <w:sz w:val="20"/>
                                <w:szCs w:val="20"/>
                              </w:rPr>
                            </w:pPr>
                          </w:p>
                          <w:p w14:paraId="71F1D0A6"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10% Early Withdrawal Penalty Waived for Workplace Retirement Plans</w:t>
                            </w:r>
                            <w:r w:rsidRPr="00F10066">
                              <w:rPr>
                                <w:rFonts w:ascii="Roboto Slab" w:hAnsi="Roboto Slab"/>
                                <w:sz w:val="20"/>
                                <w:szCs w:val="20"/>
                              </w:rPr>
                              <w:t xml:space="preserve"> </w:t>
                            </w:r>
                            <w:r w:rsidRPr="00B9525E">
                              <w:rPr>
                                <w:rFonts w:ascii="Roboto Slab" w:hAnsi="Roboto Slab"/>
                                <w:color w:val="323E4F" w:themeColor="text2" w:themeShade="BF"/>
                                <w:sz w:val="20"/>
                                <w:szCs w:val="20"/>
                              </w:rPr>
                              <w:t>- Those with workplace retirement plans and individual retirement accounts (IRAs) can take aggregate distributions of up to $100,000 for COVID-19-related purposes without incurring the 10% early withdrawal penalty. Those who chose to take an early distribution still have to pay federal income tax on the distribution but can spread it over a 3-year period or they have the option to repay the distribution within a 3-year period back to an eligible retirement plan.</w:t>
                            </w:r>
                            <w:r w:rsidRPr="00B9525E">
                              <w:rPr>
                                <w:rFonts w:ascii="Roboto Slab" w:hAnsi="Roboto Slab"/>
                                <w:color w:val="323E4F" w:themeColor="text2" w:themeShade="BF"/>
                                <w:sz w:val="20"/>
                                <w:szCs w:val="20"/>
                              </w:rPr>
                              <w:br/>
                            </w:r>
                          </w:p>
                          <w:p w14:paraId="64DE7407" w14:textId="77777777" w:rsidR="00EE43EF"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 xml:space="preserve">Student Loan Aid </w:t>
                            </w:r>
                            <w:r w:rsidRPr="00B9525E">
                              <w:rPr>
                                <w:rFonts w:ascii="Roboto Slab" w:hAnsi="Roboto Slab"/>
                                <w:color w:val="323E4F" w:themeColor="text2" w:themeShade="BF"/>
                                <w:sz w:val="20"/>
                                <w:szCs w:val="20"/>
                              </w:rPr>
                              <w:t xml:space="preserve">– Provisions have been made to help those with student loans. These provisions include suspended payments of federal student loans for six months and waiving interest on the loans for six months. </w:t>
                            </w:r>
                          </w:p>
                          <w:p w14:paraId="451616F8" w14:textId="77777777" w:rsidR="00EE43EF" w:rsidRDefault="00EE43EF" w:rsidP="00ED08A6">
                            <w:pPr>
                              <w:pStyle w:val="ListParagraph"/>
                              <w:spacing w:line="240" w:lineRule="auto"/>
                              <w:ind w:left="360"/>
                              <w:rPr>
                                <w:rFonts w:ascii="Roboto Slab" w:hAnsi="Roboto Slab"/>
                                <w:sz w:val="20"/>
                                <w:szCs w:val="20"/>
                              </w:rPr>
                            </w:pPr>
                          </w:p>
                          <w:p w14:paraId="61208B73" w14:textId="2EE9DFE6" w:rsidR="00EE43EF" w:rsidRPr="00ED08A6" w:rsidRDefault="00EE43EF" w:rsidP="00EE43EF">
                            <w:pPr>
                              <w:pStyle w:val="ListParagraph"/>
                              <w:numPr>
                                <w:ilvl w:val="0"/>
                                <w:numId w:val="14"/>
                              </w:numPr>
                              <w:spacing w:line="240" w:lineRule="auto"/>
                              <w:ind w:left="360"/>
                              <w:rPr>
                                <w:rFonts w:ascii="Roboto Slab" w:hAnsi="Roboto Slab"/>
                                <w:sz w:val="20"/>
                                <w:szCs w:val="20"/>
                              </w:rPr>
                            </w:pPr>
                            <w:r w:rsidRPr="00A16109">
                              <w:rPr>
                                <w:rFonts w:ascii="Roboto Slab" w:hAnsi="Roboto Slab"/>
                                <w:b/>
                                <w:bCs/>
                                <w:color w:val="002060"/>
                                <w:sz w:val="20"/>
                                <w:szCs w:val="20"/>
                              </w:rPr>
                              <w:t>Small Business Relief</w:t>
                            </w:r>
                            <w:r>
                              <w:rPr>
                                <w:rFonts w:ascii="Roboto Slab" w:hAnsi="Roboto Slab"/>
                                <w:sz w:val="20"/>
                                <w:szCs w:val="20"/>
                              </w:rPr>
                              <w:t xml:space="preserve"> </w:t>
                            </w:r>
                            <w:r w:rsidRPr="00B9525E">
                              <w:rPr>
                                <w:rFonts w:ascii="Roboto Slab" w:hAnsi="Roboto Slab"/>
                                <w:color w:val="323E4F" w:themeColor="text2" w:themeShade="BF"/>
                                <w:sz w:val="20"/>
                                <w:szCs w:val="20"/>
                              </w:rPr>
                              <w:t>- $350 billion has been allocated to help small businesses through the crisis and keep their workers employed.</w:t>
                            </w:r>
                            <w:r>
                              <w:rPr>
                                <w:rFonts w:ascii="Roboto Slab" w:hAnsi="Roboto Slab"/>
                                <w:color w:val="323E4F" w:themeColor="text2" w:themeShade="BF"/>
                                <w:sz w:val="20"/>
                                <w:szCs w:val="20"/>
                              </w:rPr>
                              <w:t xml:space="preserve"> Known as the Paycheck Protection Program, federally guaranteed loans will help many small businesses during this time of crisis.</w:t>
                            </w:r>
                            <w:r w:rsidR="00ED08A6">
                              <w:rPr>
                                <w:rFonts w:ascii="Roboto Slab" w:hAnsi="Roboto Slab"/>
                                <w:color w:val="323E4F" w:themeColor="text2" w:themeShade="BF"/>
                                <w:sz w:val="20"/>
                                <w:szCs w:val="20"/>
                              </w:rPr>
                              <w:br/>
                            </w:r>
                          </w:p>
                          <w:p w14:paraId="3892A1A8" w14:textId="77777777" w:rsidR="00EE43EF" w:rsidRPr="00C83867" w:rsidRDefault="00EE43EF" w:rsidP="00EE43EF">
                            <w:pPr>
                              <w:pStyle w:val="ListParagraph"/>
                              <w:ind w:left="360"/>
                              <w:rPr>
                                <w:rFonts w:ascii="Roboto Slab" w:hAnsi="Roboto Slab"/>
                                <w:b/>
                                <w:bCs/>
                                <w:i/>
                                <w:iCs/>
                                <w:color w:val="323E4F" w:themeColor="text2" w:themeShade="BF"/>
                                <w:sz w:val="20"/>
                                <w:szCs w:val="20"/>
                              </w:rPr>
                            </w:pPr>
                            <w:r w:rsidRPr="00C83867">
                              <w:rPr>
                                <w:rFonts w:ascii="Roboto Slab" w:hAnsi="Roboto Slab"/>
                                <w:b/>
                                <w:bCs/>
                                <w:i/>
                                <w:iCs/>
                                <w:color w:val="323E4F" w:themeColor="text2" w:themeShade="BF"/>
                                <w:sz w:val="20"/>
                                <w:szCs w:val="20"/>
                              </w:rPr>
                              <w:t>This is for educational purposes only. Please talk with your tax preparer about your specific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E160C" id="_x0000_s1029" type="#_x0000_t202" style="position:absolute;left:0;text-align:left;margin-left:-1.75pt;margin-top:-24.45pt;width:548.25pt;height:491.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" strokecolor="#0070c0">
                <v:stroke dashstyle="3 1"/>
                <v:textbox>
                  <w:txbxContent>
                    <w:p w14:paraId="539D37D3" w14:textId="77777777" w:rsidR="00EE43EF" w:rsidRPr="00F10066" w:rsidRDefault="00EE43EF" w:rsidP="00EE43EF">
                      <w:pPr>
                        <w:jc w:val="center"/>
                        <w:rPr>
                          <w:rFonts w:ascii="Roboto Slab" w:hAnsi="Roboto Slab"/>
                          <w:b/>
                          <w:bCs/>
                          <w:color w:val="002060"/>
                          <w:sz w:val="34"/>
                          <w:szCs w:val="34"/>
                        </w:rPr>
                      </w:pPr>
                      <w:r w:rsidRPr="00F10066">
                        <w:rPr>
                          <w:rFonts w:ascii="Roboto Slab" w:hAnsi="Roboto Slab"/>
                          <w:b/>
                          <w:bCs/>
                          <w:color w:val="002060"/>
                          <w:sz w:val="44"/>
                          <w:szCs w:val="44"/>
                        </w:rPr>
                        <w:t xml:space="preserve">COVID-19 Stimulus Bills </w:t>
                      </w:r>
                      <w:r>
                        <w:rPr>
                          <w:rFonts w:ascii="Roboto Slab" w:hAnsi="Roboto Slab"/>
                          <w:color w:val="538135" w:themeColor="accent6" w:themeShade="BF"/>
                          <w:sz w:val="44"/>
                          <w:szCs w:val="44"/>
                        </w:rPr>
                        <w:t>Six</w:t>
                      </w:r>
                      <w:r w:rsidRPr="00F10066">
                        <w:rPr>
                          <w:rFonts w:ascii="Roboto Slab" w:hAnsi="Roboto Slab"/>
                          <w:color w:val="538135" w:themeColor="accent6" w:themeShade="BF"/>
                          <w:sz w:val="44"/>
                          <w:szCs w:val="44"/>
                        </w:rPr>
                        <w:t xml:space="preserve"> Key Takeaways</w:t>
                      </w:r>
                    </w:p>
                    <w:p w14:paraId="51737FA1" w14:textId="5A6F711E" w:rsidR="00EE43EF" w:rsidRPr="00547D71" w:rsidRDefault="00EE43EF" w:rsidP="00ED08A6">
                      <w:pPr>
                        <w:spacing w:line="240" w:lineRule="auto"/>
                        <w:jc w:val="both"/>
                        <w:rPr>
                          <w:rFonts w:ascii="Roboto Slab" w:hAnsi="Roboto Slab"/>
                          <w:color w:val="538135" w:themeColor="accent6" w:themeShade="BF"/>
                          <w:sz w:val="16"/>
                          <w:szCs w:val="16"/>
                        </w:rPr>
                      </w:pPr>
                      <w:r w:rsidRPr="00547D71">
                        <w:rPr>
                          <w:rFonts w:ascii="Roboto Slab" w:hAnsi="Roboto Slab"/>
                          <w:color w:val="538135" w:themeColor="accent6" w:themeShade="BF"/>
                          <w:sz w:val="20"/>
                          <w:szCs w:val="20"/>
                        </w:rPr>
                        <w:t xml:space="preserve">There are three bills enacted to help mitigate the economic impact of the Coronavirus pandemic: The Families First Coronavirus Response Act; The Coronavirus Preparedness and Response Supplemental Appropriations Act; and the Coronavirus Aid, Relief, and Economic Security (CARES) Act. Here are </w:t>
                      </w:r>
                      <w:r w:rsidR="000C0119">
                        <w:rPr>
                          <w:rFonts w:ascii="Roboto Slab" w:hAnsi="Roboto Slab"/>
                          <w:color w:val="538135" w:themeColor="accent6" w:themeShade="BF"/>
                          <w:sz w:val="20"/>
                          <w:szCs w:val="20"/>
                        </w:rPr>
                        <w:t>six</w:t>
                      </w:r>
                      <w:r w:rsidRPr="00547D71">
                        <w:rPr>
                          <w:rFonts w:ascii="Roboto Slab" w:hAnsi="Roboto Slab"/>
                          <w:color w:val="538135" w:themeColor="accent6" w:themeShade="BF"/>
                          <w:sz w:val="20"/>
                          <w:szCs w:val="20"/>
                        </w:rPr>
                        <w:t xml:space="preserve"> key takeaways from these bills we feel may be of primary importance to our clients.</w:t>
                      </w:r>
                    </w:p>
                    <w:p w14:paraId="56F4257E" w14:textId="77777777" w:rsidR="00EE43EF" w:rsidRPr="00547D71" w:rsidRDefault="00EE43EF" w:rsidP="00EE43EF">
                      <w:pPr>
                        <w:pBdr>
                          <w:bottom w:val="dashSmallGap" w:sz="6" w:space="1" w:color="2E74B5" w:themeColor="accent5" w:themeShade="BF"/>
                        </w:pBdr>
                        <w:ind w:left="-90" w:right="-100"/>
                        <w:jc w:val="both"/>
                        <w:rPr>
                          <w:rFonts w:ascii="Roboto Slab" w:hAnsi="Roboto Slab"/>
                          <w:color w:val="538135" w:themeColor="accent6" w:themeShade="BF"/>
                          <w:sz w:val="2"/>
                          <w:szCs w:val="2"/>
                        </w:rPr>
                      </w:pPr>
                    </w:p>
                    <w:p w14:paraId="6F4F4317"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Pr>
                          <w:rFonts w:ascii="Roboto Slab" w:hAnsi="Roboto Slab"/>
                          <w:b/>
                          <w:bCs/>
                          <w:color w:val="002060"/>
                          <w:sz w:val="20"/>
                          <w:szCs w:val="20"/>
                        </w:rPr>
                        <w:t xml:space="preserve">New </w:t>
                      </w:r>
                      <w:r w:rsidRPr="00F10066">
                        <w:rPr>
                          <w:rFonts w:ascii="Roboto Slab" w:hAnsi="Roboto Slab"/>
                          <w:b/>
                          <w:bCs/>
                          <w:color w:val="002060"/>
                          <w:sz w:val="20"/>
                          <w:szCs w:val="20"/>
                        </w:rPr>
                        <w:t>Income Tax Filing</w:t>
                      </w:r>
                      <w:r>
                        <w:rPr>
                          <w:rFonts w:ascii="Roboto Slab" w:hAnsi="Roboto Slab"/>
                          <w:b/>
                          <w:bCs/>
                          <w:color w:val="002060"/>
                          <w:sz w:val="20"/>
                          <w:szCs w:val="20"/>
                        </w:rPr>
                        <w:t xml:space="preserve"> Dates</w:t>
                      </w:r>
                      <w:r w:rsidRPr="00F10066">
                        <w:rPr>
                          <w:rFonts w:ascii="Roboto Slab" w:hAnsi="Roboto Slab"/>
                          <w:b/>
                          <w:bCs/>
                          <w:color w:val="002060"/>
                          <w:sz w:val="20"/>
                          <w:szCs w:val="20"/>
                        </w:rPr>
                        <w:t xml:space="preserve"> </w:t>
                      </w:r>
                      <w:r w:rsidRPr="00B9525E">
                        <w:rPr>
                          <w:rFonts w:ascii="Roboto Slab" w:hAnsi="Roboto Slab"/>
                          <w:color w:val="323E4F" w:themeColor="text2" w:themeShade="BF"/>
                          <w:sz w:val="20"/>
                          <w:szCs w:val="20"/>
                        </w:rPr>
                        <w:t>- The deadline for filing 2019 income tax returns is now July 15, 2020. The deadline for making 2019 IRA and HSA contributions has thus also moved to July 15, 2020. Deadlines for contributions to workplace savings plans have not changed.</w:t>
                      </w:r>
                      <w:r>
                        <w:rPr>
                          <w:rFonts w:ascii="Roboto Slab" w:hAnsi="Roboto Slab"/>
                          <w:color w:val="323E4F" w:themeColor="text2" w:themeShade="BF"/>
                          <w:sz w:val="20"/>
                          <w:szCs w:val="20"/>
                        </w:rPr>
                        <w:t xml:space="preserve"> Please check with your state for any changes to state filing deadlines.</w:t>
                      </w:r>
                    </w:p>
                    <w:p w14:paraId="4ECDADE9" w14:textId="77777777" w:rsidR="00EE43EF" w:rsidRPr="00F10066" w:rsidRDefault="00EE43EF" w:rsidP="00ED08A6">
                      <w:pPr>
                        <w:pStyle w:val="ListParagraph"/>
                        <w:spacing w:line="240" w:lineRule="auto"/>
                        <w:ind w:left="360"/>
                        <w:rPr>
                          <w:rFonts w:ascii="Roboto Slab" w:hAnsi="Roboto Slab"/>
                          <w:sz w:val="20"/>
                          <w:szCs w:val="20"/>
                        </w:rPr>
                      </w:pPr>
                    </w:p>
                    <w:p w14:paraId="4395947E"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Required Minimum Distributions</w:t>
                      </w:r>
                      <w:r w:rsidRPr="00F10066">
                        <w:rPr>
                          <w:rFonts w:ascii="Roboto Slab" w:hAnsi="Roboto Slab"/>
                          <w:sz w:val="20"/>
                          <w:szCs w:val="20"/>
                        </w:rPr>
                        <w:t xml:space="preserve"> </w:t>
                      </w:r>
                      <w:r w:rsidRPr="00B9525E">
                        <w:rPr>
                          <w:rFonts w:ascii="Roboto Slab" w:hAnsi="Roboto Slab"/>
                          <w:color w:val="323E4F" w:themeColor="text2" w:themeShade="BF"/>
                          <w:sz w:val="20"/>
                          <w:szCs w:val="20"/>
                        </w:rPr>
                        <w:t>- The required minimum distributions (RMDs) for 2020 on some retirement accounts has been waived.</w:t>
                      </w:r>
                      <w:r>
                        <w:rPr>
                          <w:rFonts w:ascii="Roboto Slab" w:hAnsi="Roboto Slab"/>
                          <w:color w:val="323E4F" w:themeColor="text2" w:themeShade="BF"/>
                          <w:sz w:val="20"/>
                          <w:szCs w:val="20"/>
                        </w:rPr>
                        <w:t xml:space="preserve"> For more specifics on your account, please call us. </w:t>
                      </w:r>
                    </w:p>
                    <w:p w14:paraId="5C6E7F3D" w14:textId="77777777" w:rsidR="00EE43EF" w:rsidRPr="00F10066" w:rsidRDefault="00EE43EF" w:rsidP="00ED08A6">
                      <w:pPr>
                        <w:pStyle w:val="ListParagraph"/>
                        <w:spacing w:line="240" w:lineRule="auto"/>
                        <w:ind w:left="360"/>
                        <w:rPr>
                          <w:rFonts w:ascii="Roboto Slab" w:hAnsi="Roboto Slab"/>
                          <w:sz w:val="20"/>
                          <w:szCs w:val="20"/>
                        </w:rPr>
                      </w:pPr>
                    </w:p>
                    <w:p w14:paraId="16141C5B" w14:textId="77777777" w:rsidR="00EE43EF" w:rsidRPr="00B9525E" w:rsidRDefault="00EE43EF" w:rsidP="00ED08A6">
                      <w:pPr>
                        <w:pStyle w:val="ListParagraph"/>
                        <w:numPr>
                          <w:ilvl w:val="0"/>
                          <w:numId w:val="14"/>
                        </w:numPr>
                        <w:spacing w:line="240" w:lineRule="auto"/>
                        <w:ind w:left="360"/>
                        <w:rPr>
                          <w:rFonts w:ascii="Roboto Slab" w:hAnsi="Roboto Slab"/>
                          <w:color w:val="2E74B5" w:themeColor="accent5" w:themeShade="BF"/>
                          <w:sz w:val="20"/>
                          <w:szCs w:val="20"/>
                        </w:rPr>
                      </w:pPr>
                      <w:r w:rsidRPr="00F10066">
                        <w:rPr>
                          <w:rFonts w:ascii="Roboto Slab" w:hAnsi="Roboto Slab"/>
                          <w:b/>
                          <w:bCs/>
                          <w:color w:val="002060"/>
                          <w:sz w:val="20"/>
                          <w:szCs w:val="20"/>
                        </w:rPr>
                        <w:t>Direct Payments</w:t>
                      </w:r>
                      <w:r w:rsidRPr="00F10066">
                        <w:rPr>
                          <w:rFonts w:ascii="Roboto Slab" w:hAnsi="Roboto Slab"/>
                          <w:sz w:val="20"/>
                          <w:szCs w:val="20"/>
                        </w:rPr>
                        <w:t xml:space="preserve"> </w:t>
                      </w:r>
                      <w:r>
                        <w:rPr>
                          <w:rFonts w:ascii="Roboto Slab" w:hAnsi="Roboto Slab"/>
                          <w:color w:val="323E4F" w:themeColor="text2" w:themeShade="BF"/>
                          <w:sz w:val="20"/>
                          <w:szCs w:val="20"/>
                        </w:rPr>
                        <w:t>–</w:t>
                      </w:r>
                      <w:r w:rsidRPr="00B9525E">
                        <w:rPr>
                          <w:rFonts w:ascii="Roboto Slab" w:hAnsi="Roboto Slab"/>
                          <w:color w:val="323E4F" w:themeColor="text2" w:themeShade="BF"/>
                          <w:sz w:val="20"/>
                          <w:szCs w:val="20"/>
                        </w:rPr>
                        <w:t xml:space="preserve"> </w:t>
                      </w:r>
                      <w:r>
                        <w:rPr>
                          <w:rFonts w:ascii="Roboto Slab" w:hAnsi="Roboto Slab"/>
                          <w:color w:val="323E4F" w:themeColor="text2" w:themeShade="BF"/>
                          <w:sz w:val="20"/>
                          <w:szCs w:val="20"/>
                        </w:rPr>
                        <w:t>The CARES Act included a provision that will send $1,200 to most Americans with income under $75,000 and $2,400 for joint filers under $150,000. This amount will reduce for people with higher incomes and become zero at income levels of $99,000 for individuals and $198,000 for couples. You can also receive up to $500 per dependent child ($3,400 maximum).</w:t>
                      </w:r>
                    </w:p>
                    <w:p w14:paraId="1C9096B1" w14:textId="77777777" w:rsidR="00EE43EF" w:rsidRPr="00F10066" w:rsidRDefault="00EE43EF" w:rsidP="00ED08A6">
                      <w:pPr>
                        <w:pStyle w:val="ListParagraph"/>
                        <w:spacing w:line="240" w:lineRule="auto"/>
                        <w:ind w:left="360"/>
                        <w:rPr>
                          <w:rFonts w:ascii="Roboto Slab" w:hAnsi="Roboto Slab"/>
                          <w:sz w:val="20"/>
                          <w:szCs w:val="20"/>
                        </w:rPr>
                      </w:pPr>
                    </w:p>
                    <w:p w14:paraId="71F1D0A6" w14:textId="77777777" w:rsidR="00EE43EF" w:rsidRPr="00F10066"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10% Early Withdrawal Penalty Waived for Workplace Retirement Plans</w:t>
                      </w:r>
                      <w:r w:rsidRPr="00F10066">
                        <w:rPr>
                          <w:rFonts w:ascii="Roboto Slab" w:hAnsi="Roboto Slab"/>
                          <w:sz w:val="20"/>
                          <w:szCs w:val="20"/>
                        </w:rPr>
                        <w:t xml:space="preserve"> </w:t>
                      </w:r>
                      <w:r w:rsidRPr="00B9525E">
                        <w:rPr>
                          <w:rFonts w:ascii="Roboto Slab" w:hAnsi="Roboto Slab"/>
                          <w:color w:val="323E4F" w:themeColor="text2" w:themeShade="BF"/>
                          <w:sz w:val="20"/>
                          <w:szCs w:val="20"/>
                        </w:rPr>
                        <w:t>- Those with workplace retirement plans and individual retirement accounts (IRAs) can take aggregate distributions of up to $100,000 for COVID-19-related purposes without incurring the 10% early withdrawal penalty. Those who chose to take an early distribution still have to pay federal income tax on the distribution but can spread it over a 3-year period or they have the option to repay the distribution within a 3-year period back to an eligible retirement plan.</w:t>
                      </w:r>
                      <w:r w:rsidRPr="00B9525E">
                        <w:rPr>
                          <w:rFonts w:ascii="Roboto Slab" w:hAnsi="Roboto Slab"/>
                          <w:color w:val="323E4F" w:themeColor="text2" w:themeShade="BF"/>
                          <w:sz w:val="20"/>
                          <w:szCs w:val="20"/>
                        </w:rPr>
                        <w:br/>
                      </w:r>
                    </w:p>
                    <w:p w14:paraId="64DE7407" w14:textId="77777777" w:rsidR="00EE43EF" w:rsidRDefault="00EE43EF" w:rsidP="00ED08A6">
                      <w:pPr>
                        <w:pStyle w:val="ListParagraph"/>
                        <w:numPr>
                          <w:ilvl w:val="0"/>
                          <w:numId w:val="14"/>
                        </w:numPr>
                        <w:spacing w:line="240" w:lineRule="auto"/>
                        <w:ind w:left="360"/>
                        <w:rPr>
                          <w:rFonts w:ascii="Roboto Slab" w:hAnsi="Roboto Slab"/>
                          <w:sz w:val="20"/>
                          <w:szCs w:val="20"/>
                        </w:rPr>
                      </w:pPr>
                      <w:r w:rsidRPr="00F10066">
                        <w:rPr>
                          <w:rFonts w:ascii="Roboto Slab" w:hAnsi="Roboto Slab"/>
                          <w:b/>
                          <w:bCs/>
                          <w:color w:val="002060"/>
                          <w:sz w:val="20"/>
                          <w:szCs w:val="20"/>
                        </w:rPr>
                        <w:t xml:space="preserve">Student Loan Aid </w:t>
                      </w:r>
                      <w:r w:rsidRPr="00B9525E">
                        <w:rPr>
                          <w:rFonts w:ascii="Roboto Slab" w:hAnsi="Roboto Slab"/>
                          <w:color w:val="323E4F" w:themeColor="text2" w:themeShade="BF"/>
                          <w:sz w:val="20"/>
                          <w:szCs w:val="20"/>
                        </w:rPr>
                        <w:t xml:space="preserve">– Provisions have been made to help those with student loans. These provisions include suspended payments of federal student loans for six months and waiving interest on the loans for six months. </w:t>
                      </w:r>
                    </w:p>
                    <w:p w14:paraId="451616F8" w14:textId="77777777" w:rsidR="00EE43EF" w:rsidRDefault="00EE43EF" w:rsidP="00ED08A6">
                      <w:pPr>
                        <w:pStyle w:val="ListParagraph"/>
                        <w:spacing w:line="240" w:lineRule="auto"/>
                        <w:ind w:left="360"/>
                        <w:rPr>
                          <w:rFonts w:ascii="Roboto Slab" w:hAnsi="Roboto Slab"/>
                          <w:sz w:val="20"/>
                          <w:szCs w:val="20"/>
                        </w:rPr>
                      </w:pPr>
                    </w:p>
                    <w:p w14:paraId="61208B73" w14:textId="2EE9DFE6" w:rsidR="00EE43EF" w:rsidRPr="00ED08A6" w:rsidRDefault="00EE43EF" w:rsidP="00EE43EF">
                      <w:pPr>
                        <w:pStyle w:val="ListParagraph"/>
                        <w:numPr>
                          <w:ilvl w:val="0"/>
                          <w:numId w:val="14"/>
                        </w:numPr>
                        <w:spacing w:line="240" w:lineRule="auto"/>
                        <w:ind w:left="360"/>
                        <w:rPr>
                          <w:rFonts w:ascii="Roboto Slab" w:hAnsi="Roboto Slab"/>
                          <w:sz w:val="20"/>
                          <w:szCs w:val="20"/>
                        </w:rPr>
                      </w:pPr>
                      <w:r w:rsidRPr="00A16109">
                        <w:rPr>
                          <w:rFonts w:ascii="Roboto Slab" w:hAnsi="Roboto Slab"/>
                          <w:b/>
                          <w:bCs/>
                          <w:color w:val="002060"/>
                          <w:sz w:val="20"/>
                          <w:szCs w:val="20"/>
                        </w:rPr>
                        <w:t>Small Business Relief</w:t>
                      </w:r>
                      <w:r>
                        <w:rPr>
                          <w:rFonts w:ascii="Roboto Slab" w:hAnsi="Roboto Slab"/>
                          <w:sz w:val="20"/>
                          <w:szCs w:val="20"/>
                        </w:rPr>
                        <w:t xml:space="preserve"> </w:t>
                      </w:r>
                      <w:r w:rsidRPr="00B9525E">
                        <w:rPr>
                          <w:rFonts w:ascii="Roboto Slab" w:hAnsi="Roboto Slab"/>
                          <w:color w:val="323E4F" w:themeColor="text2" w:themeShade="BF"/>
                          <w:sz w:val="20"/>
                          <w:szCs w:val="20"/>
                        </w:rPr>
                        <w:t>- $350 billion has been allocated to help small businesses through the crisis and keep their workers employed.</w:t>
                      </w:r>
                      <w:r>
                        <w:rPr>
                          <w:rFonts w:ascii="Roboto Slab" w:hAnsi="Roboto Slab"/>
                          <w:color w:val="323E4F" w:themeColor="text2" w:themeShade="BF"/>
                          <w:sz w:val="20"/>
                          <w:szCs w:val="20"/>
                        </w:rPr>
                        <w:t xml:space="preserve"> Known as the Paycheck Protection Program, federally guaranteed loans will help many small businesses during this time of crisis.</w:t>
                      </w:r>
                      <w:r w:rsidR="00ED08A6">
                        <w:rPr>
                          <w:rFonts w:ascii="Roboto Slab" w:hAnsi="Roboto Slab"/>
                          <w:color w:val="323E4F" w:themeColor="text2" w:themeShade="BF"/>
                          <w:sz w:val="20"/>
                          <w:szCs w:val="20"/>
                        </w:rPr>
                        <w:br/>
                      </w:r>
                    </w:p>
                    <w:p w14:paraId="3892A1A8" w14:textId="77777777" w:rsidR="00EE43EF" w:rsidRPr="00C83867" w:rsidRDefault="00EE43EF" w:rsidP="00EE43EF">
                      <w:pPr>
                        <w:pStyle w:val="ListParagraph"/>
                        <w:ind w:left="360"/>
                        <w:rPr>
                          <w:rFonts w:ascii="Roboto Slab" w:hAnsi="Roboto Slab"/>
                          <w:b/>
                          <w:bCs/>
                          <w:i/>
                          <w:iCs/>
                          <w:color w:val="323E4F" w:themeColor="text2" w:themeShade="BF"/>
                          <w:sz w:val="20"/>
                          <w:szCs w:val="20"/>
                        </w:rPr>
                      </w:pPr>
                      <w:r w:rsidRPr="00C83867">
                        <w:rPr>
                          <w:rFonts w:ascii="Roboto Slab" w:hAnsi="Roboto Slab"/>
                          <w:b/>
                          <w:bCs/>
                          <w:i/>
                          <w:iCs/>
                          <w:color w:val="323E4F" w:themeColor="text2" w:themeShade="BF"/>
                          <w:sz w:val="20"/>
                          <w:szCs w:val="20"/>
                        </w:rPr>
                        <w:t>This is for educational purposes only. Please talk with your tax preparer about your specific situation.</w:t>
                      </w:r>
                    </w:p>
                  </w:txbxContent>
                </v:textbox>
              </v:shape>
            </w:pict>
          </mc:Fallback>
        </mc:AlternateContent>
      </w:r>
    </w:p>
    <w:p w14:paraId="1063849F" w14:textId="11A9AC5E" w:rsidR="00ED08A6" w:rsidRDefault="00ED08A6" w:rsidP="00ED08A6">
      <w:pPr>
        <w:spacing w:line="240" w:lineRule="auto"/>
        <w:jc w:val="both"/>
        <w:rPr>
          <w:rFonts w:ascii="Times New Roman" w:eastAsia="Gulim" w:hAnsi="Times New Roman" w:cs="Times New Roman"/>
          <w:b/>
          <w:bCs/>
          <w:color w:val="002060"/>
        </w:rPr>
      </w:pPr>
    </w:p>
    <w:p w14:paraId="35019016" w14:textId="77777777" w:rsidR="00ED08A6" w:rsidRDefault="00ED08A6" w:rsidP="00ED08A6">
      <w:pPr>
        <w:spacing w:line="240" w:lineRule="auto"/>
        <w:jc w:val="both"/>
        <w:rPr>
          <w:rFonts w:ascii="Times New Roman" w:eastAsia="Gulim" w:hAnsi="Times New Roman" w:cs="Times New Roman"/>
          <w:b/>
          <w:bCs/>
          <w:color w:val="002060"/>
        </w:rPr>
      </w:pPr>
    </w:p>
    <w:p w14:paraId="073E0A28" w14:textId="3D5C789E" w:rsidR="00ED08A6" w:rsidRDefault="00ED08A6" w:rsidP="00ED08A6">
      <w:pPr>
        <w:spacing w:line="240" w:lineRule="auto"/>
        <w:jc w:val="both"/>
        <w:rPr>
          <w:rFonts w:ascii="Times New Roman" w:eastAsia="Gulim" w:hAnsi="Times New Roman" w:cs="Times New Roman"/>
          <w:b/>
          <w:bCs/>
          <w:color w:val="002060"/>
        </w:rPr>
      </w:pPr>
    </w:p>
    <w:p w14:paraId="282B1B9E" w14:textId="77777777" w:rsidR="00ED08A6" w:rsidRDefault="00ED08A6" w:rsidP="00ED08A6">
      <w:pPr>
        <w:spacing w:line="240" w:lineRule="auto"/>
        <w:jc w:val="both"/>
        <w:rPr>
          <w:rFonts w:ascii="Times New Roman" w:eastAsia="Gulim" w:hAnsi="Times New Roman" w:cs="Times New Roman"/>
          <w:b/>
          <w:bCs/>
          <w:color w:val="002060"/>
        </w:rPr>
      </w:pPr>
    </w:p>
    <w:p w14:paraId="64D037F8" w14:textId="7AB38EAA" w:rsidR="00ED08A6" w:rsidRDefault="00ED08A6" w:rsidP="00ED08A6">
      <w:pPr>
        <w:spacing w:line="240" w:lineRule="auto"/>
        <w:jc w:val="both"/>
        <w:rPr>
          <w:rFonts w:ascii="Times New Roman" w:eastAsia="Gulim" w:hAnsi="Times New Roman" w:cs="Times New Roman"/>
          <w:b/>
          <w:bCs/>
          <w:color w:val="002060"/>
        </w:rPr>
      </w:pPr>
    </w:p>
    <w:p w14:paraId="54568C4D" w14:textId="77777777" w:rsidR="00ED08A6" w:rsidRDefault="00ED08A6" w:rsidP="00ED08A6">
      <w:pPr>
        <w:spacing w:line="240" w:lineRule="auto"/>
        <w:jc w:val="both"/>
        <w:rPr>
          <w:rFonts w:ascii="Times New Roman" w:eastAsia="Gulim" w:hAnsi="Times New Roman" w:cs="Times New Roman"/>
          <w:b/>
          <w:bCs/>
          <w:color w:val="002060"/>
        </w:rPr>
      </w:pPr>
    </w:p>
    <w:p w14:paraId="26513A79" w14:textId="77777777" w:rsidR="00ED08A6" w:rsidRDefault="00ED08A6" w:rsidP="00ED08A6">
      <w:pPr>
        <w:spacing w:line="240" w:lineRule="auto"/>
        <w:jc w:val="both"/>
        <w:rPr>
          <w:rFonts w:ascii="Times New Roman" w:eastAsia="Gulim" w:hAnsi="Times New Roman" w:cs="Times New Roman"/>
          <w:b/>
          <w:bCs/>
          <w:color w:val="002060"/>
        </w:rPr>
      </w:pPr>
    </w:p>
    <w:p w14:paraId="601975DE" w14:textId="77777777" w:rsidR="00ED08A6" w:rsidRDefault="00ED08A6" w:rsidP="00ED08A6">
      <w:pPr>
        <w:spacing w:line="240" w:lineRule="auto"/>
        <w:jc w:val="both"/>
        <w:rPr>
          <w:rFonts w:ascii="Times New Roman" w:eastAsia="Gulim" w:hAnsi="Times New Roman" w:cs="Times New Roman"/>
          <w:b/>
          <w:bCs/>
          <w:color w:val="002060"/>
        </w:rPr>
      </w:pPr>
    </w:p>
    <w:p w14:paraId="6275193F" w14:textId="77777777" w:rsidR="00ED08A6" w:rsidRDefault="00ED08A6" w:rsidP="00ED08A6">
      <w:pPr>
        <w:spacing w:line="240" w:lineRule="auto"/>
        <w:jc w:val="both"/>
        <w:rPr>
          <w:rFonts w:ascii="Times New Roman" w:eastAsia="Gulim" w:hAnsi="Times New Roman" w:cs="Times New Roman"/>
          <w:b/>
          <w:bCs/>
          <w:color w:val="002060"/>
        </w:rPr>
      </w:pPr>
    </w:p>
    <w:p w14:paraId="2C2CD704" w14:textId="77777777" w:rsidR="00ED08A6" w:rsidRDefault="00ED08A6" w:rsidP="00ED08A6">
      <w:pPr>
        <w:spacing w:line="240" w:lineRule="auto"/>
        <w:jc w:val="both"/>
        <w:rPr>
          <w:rFonts w:ascii="Times New Roman" w:eastAsia="Gulim" w:hAnsi="Times New Roman" w:cs="Times New Roman"/>
          <w:b/>
          <w:bCs/>
          <w:color w:val="002060"/>
        </w:rPr>
      </w:pPr>
    </w:p>
    <w:p w14:paraId="1F53380F" w14:textId="77777777" w:rsidR="00ED08A6" w:rsidRDefault="00ED08A6" w:rsidP="00ED08A6">
      <w:pPr>
        <w:spacing w:line="240" w:lineRule="auto"/>
        <w:jc w:val="both"/>
        <w:rPr>
          <w:rFonts w:ascii="Times New Roman" w:eastAsia="Gulim" w:hAnsi="Times New Roman" w:cs="Times New Roman"/>
          <w:b/>
          <w:bCs/>
          <w:color w:val="002060"/>
        </w:rPr>
      </w:pPr>
    </w:p>
    <w:p w14:paraId="7D523D0D" w14:textId="77777777" w:rsidR="00ED08A6" w:rsidRDefault="00ED08A6" w:rsidP="00ED08A6">
      <w:pPr>
        <w:spacing w:line="240" w:lineRule="auto"/>
        <w:jc w:val="both"/>
        <w:rPr>
          <w:rFonts w:ascii="Times New Roman" w:eastAsia="Gulim" w:hAnsi="Times New Roman" w:cs="Times New Roman"/>
          <w:b/>
          <w:bCs/>
          <w:color w:val="002060"/>
        </w:rPr>
      </w:pPr>
    </w:p>
    <w:p w14:paraId="4867165C" w14:textId="77777777" w:rsidR="00ED08A6" w:rsidRDefault="00ED08A6" w:rsidP="00ED08A6">
      <w:pPr>
        <w:spacing w:line="240" w:lineRule="auto"/>
        <w:jc w:val="both"/>
        <w:rPr>
          <w:rFonts w:ascii="Times New Roman" w:eastAsia="Gulim" w:hAnsi="Times New Roman" w:cs="Times New Roman"/>
          <w:b/>
          <w:bCs/>
          <w:color w:val="002060"/>
        </w:rPr>
      </w:pPr>
    </w:p>
    <w:p w14:paraId="46F06FD4" w14:textId="521B93CD" w:rsidR="00ED08A6" w:rsidRDefault="00ED08A6" w:rsidP="00ED08A6">
      <w:pPr>
        <w:spacing w:line="240" w:lineRule="auto"/>
        <w:jc w:val="both"/>
        <w:rPr>
          <w:rFonts w:ascii="Times New Roman" w:eastAsia="Gulim" w:hAnsi="Times New Roman" w:cs="Times New Roman"/>
          <w:b/>
          <w:bCs/>
          <w:color w:val="002060"/>
        </w:rPr>
      </w:pPr>
    </w:p>
    <w:p w14:paraId="21A4F84F" w14:textId="3506FB93" w:rsidR="00ED08A6" w:rsidRDefault="00ED08A6" w:rsidP="00ED08A6">
      <w:pPr>
        <w:spacing w:line="240" w:lineRule="auto"/>
        <w:jc w:val="both"/>
        <w:rPr>
          <w:rFonts w:ascii="Times New Roman" w:eastAsia="Gulim" w:hAnsi="Times New Roman" w:cs="Times New Roman"/>
          <w:b/>
          <w:bCs/>
          <w:color w:val="002060"/>
        </w:rPr>
      </w:pPr>
    </w:p>
    <w:p w14:paraId="55C20263" w14:textId="77777777" w:rsidR="00ED08A6" w:rsidRDefault="00ED08A6" w:rsidP="00ED08A6">
      <w:pPr>
        <w:spacing w:line="240" w:lineRule="auto"/>
        <w:jc w:val="both"/>
        <w:rPr>
          <w:rFonts w:ascii="Times New Roman" w:eastAsia="Gulim" w:hAnsi="Times New Roman" w:cs="Times New Roman"/>
          <w:b/>
          <w:bCs/>
          <w:color w:val="002060"/>
        </w:rPr>
      </w:pPr>
    </w:p>
    <w:p w14:paraId="22BF0A72" w14:textId="77777777" w:rsidR="00ED08A6" w:rsidRDefault="00ED08A6" w:rsidP="00ED08A6">
      <w:pPr>
        <w:spacing w:line="240" w:lineRule="auto"/>
        <w:jc w:val="both"/>
        <w:rPr>
          <w:rFonts w:ascii="Times New Roman" w:eastAsia="Gulim" w:hAnsi="Times New Roman" w:cs="Times New Roman"/>
          <w:b/>
          <w:bCs/>
          <w:color w:val="002060"/>
        </w:rPr>
      </w:pPr>
    </w:p>
    <w:p w14:paraId="2A509025" w14:textId="77777777" w:rsidR="00ED08A6" w:rsidRDefault="00ED08A6" w:rsidP="00ED08A6">
      <w:pPr>
        <w:spacing w:line="240" w:lineRule="auto"/>
        <w:jc w:val="both"/>
        <w:rPr>
          <w:rFonts w:ascii="Times New Roman" w:eastAsia="Gulim" w:hAnsi="Times New Roman" w:cs="Times New Roman"/>
          <w:b/>
          <w:bCs/>
          <w:color w:val="002060"/>
        </w:rPr>
      </w:pPr>
    </w:p>
    <w:p w14:paraId="4FB4388F" w14:textId="1675173E" w:rsidR="00ED08A6" w:rsidRDefault="00ED08A6" w:rsidP="00ED08A6">
      <w:pPr>
        <w:spacing w:line="240" w:lineRule="auto"/>
        <w:jc w:val="both"/>
        <w:rPr>
          <w:rFonts w:ascii="Times New Roman" w:eastAsia="Gulim" w:hAnsi="Times New Roman" w:cs="Times New Roman"/>
          <w:b/>
          <w:bCs/>
          <w:color w:val="002060"/>
        </w:rPr>
      </w:pPr>
    </w:p>
    <w:p w14:paraId="75D315B4" w14:textId="77777777" w:rsidR="00ED08A6" w:rsidRDefault="00ED08A6" w:rsidP="00331B72">
      <w:pPr>
        <w:spacing w:after="0" w:line="240" w:lineRule="auto"/>
        <w:ind w:right="-187"/>
        <w:contextualSpacing/>
        <w:jc w:val="both"/>
        <w:rPr>
          <w:rFonts w:eastAsia="Calibri" w:cstheme="minorHAnsi"/>
          <w:snapToGrid w:val="0"/>
          <w:color w:val="3B3838" w:themeColor="background2" w:themeShade="40"/>
          <w:sz w:val="16"/>
          <w:szCs w:val="16"/>
        </w:rPr>
        <w:sectPr w:rsidR="00ED08A6" w:rsidSect="000E08D1">
          <w:pgSz w:w="12240" w:h="15840"/>
          <w:pgMar w:top="990" w:right="540" w:bottom="990" w:left="630" w:header="720" w:footer="246" w:gutter="0"/>
          <w:cols w:space="450"/>
          <w:docGrid w:linePitch="360"/>
        </w:sectPr>
      </w:pPr>
    </w:p>
    <w:p w14:paraId="65DB0F35" w14:textId="39DC96BC" w:rsidR="00331B72" w:rsidRPr="00DD56C3" w:rsidRDefault="00331B72" w:rsidP="00331B72">
      <w:pPr>
        <w:spacing w:after="0" w:line="240" w:lineRule="auto"/>
        <w:ind w:right="-187"/>
        <w:contextualSpacing/>
        <w:jc w:val="both"/>
        <w:rPr>
          <w:rFonts w:eastAsia="Calibri" w:cstheme="minorHAnsi"/>
          <w:snapToGrid w:val="0"/>
          <w:color w:val="3B3838" w:themeColor="background2" w:themeShade="40"/>
          <w:sz w:val="18"/>
          <w:szCs w:val="16"/>
        </w:rPr>
        <w:sectPr w:rsidR="00331B72" w:rsidRPr="00DD56C3" w:rsidSect="00452B1E">
          <w:type w:val="continuous"/>
          <w:pgSz w:w="12240" w:h="15840"/>
          <w:pgMar w:top="990" w:right="540" w:bottom="990" w:left="630" w:header="720" w:footer="246" w:gutter="0"/>
          <w:cols w:space="450"/>
          <w:docGrid w:linePitch="360"/>
        </w:sectPr>
      </w:pPr>
    </w:p>
    <w:p w14:paraId="1FE35B9E" w14:textId="15F80ADE" w:rsidR="00331B72" w:rsidRPr="001D4711" w:rsidRDefault="00331B72" w:rsidP="00331B72">
      <w:pPr>
        <w:spacing w:after="0" w:line="200" w:lineRule="exact"/>
        <w:ind w:right="-187"/>
        <w:contextualSpacing/>
        <w:jc w:val="both"/>
        <w:rPr>
          <w:rFonts w:eastAsia="Calibri" w:cstheme="minorHAnsi"/>
          <w:snapToGrid w:val="0"/>
          <w:color w:val="3B3838" w:themeColor="background2" w:themeShade="40"/>
          <w:sz w:val="16"/>
          <w:szCs w:val="16"/>
        </w:rPr>
        <w:sectPr w:rsidR="00331B72" w:rsidRPr="001D4711" w:rsidSect="00452B1E">
          <w:type w:val="continuous"/>
          <w:pgSz w:w="12240" w:h="15840"/>
          <w:pgMar w:top="990" w:right="540" w:bottom="990" w:left="630" w:header="720" w:footer="246" w:gutter="0"/>
          <w:cols w:space="450"/>
          <w:docGrid w:linePitch="360"/>
        </w:sectPr>
      </w:pPr>
    </w:p>
    <w:p w14:paraId="070549AA" w14:textId="5E8F6A22" w:rsidR="000869D6" w:rsidRDefault="00ED08A6" w:rsidP="0035170D">
      <w:pPr>
        <w:jc w:val="both"/>
      </w:pPr>
      <w:r w:rsidRPr="00D52668">
        <w:rPr>
          <w:noProof/>
          <w:color w:val="000000" w:themeColor="text1"/>
          <w:shd w:val="clear" w:color="auto" w:fill="FFFFFF"/>
        </w:rPr>
        <mc:AlternateContent>
          <mc:Choice Requires="wps">
            <w:drawing>
              <wp:anchor distT="91440" distB="0" distL="114300" distR="114300" simplePos="0" relativeHeight="251785216" behindDoc="1" locked="0" layoutInCell="1" allowOverlap="1" wp14:anchorId="3566D091" wp14:editId="54B47045">
                <wp:simplePos x="0" y="0"/>
                <wp:positionH relativeFrom="column">
                  <wp:posOffset>-299085</wp:posOffset>
                </wp:positionH>
                <wp:positionV relativeFrom="page">
                  <wp:posOffset>7234555</wp:posOffset>
                </wp:positionV>
                <wp:extent cx="6953250" cy="2165985"/>
                <wp:effectExtent l="19050" t="19050" r="1905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165985"/>
                        </a:xfrm>
                        <a:prstGeom prst="rect">
                          <a:avLst/>
                        </a:prstGeom>
                        <a:solidFill>
                          <a:schemeClr val="accent1">
                            <a:lumMod val="75000"/>
                          </a:schemeClr>
                        </a:solidFill>
                        <a:ln w="28575">
                          <a:solidFill>
                            <a:srgbClr val="002060"/>
                          </a:solidFill>
                          <a:prstDash val="sysDot"/>
                          <a:miter lim="800000"/>
                          <a:headEnd/>
                          <a:tailEnd/>
                        </a:ln>
                      </wps:spPr>
                      <wps:txbx>
                        <w:txbxContent>
                          <w:p w14:paraId="74425A64" w14:textId="77777777" w:rsidR="00EE43EF" w:rsidRPr="00406619" w:rsidRDefault="00EE43EF" w:rsidP="00EE43EF">
                            <w:pPr>
                              <w:spacing w:after="0" w:line="240" w:lineRule="auto"/>
                              <w:jc w:val="center"/>
                              <w:rPr>
                                <w:rFonts w:ascii="Arial Narrow" w:eastAsia="Gulim" w:hAnsi="Arial Narrow"/>
                                <w:b/>
                                <w:i/>
                                <w:iCs/>
                                <w:color w:val="FFFF00"/>
                                <w:sz w:val="36"/>
                                <w:szCs w:val="32"/>
                              </w:rPr>
                            </w:pPr>
                            <w:r w:rsidRPr="00406619">
                              <w:rPr>
                                <w:rFonts w:ascii="Arial Narrow" w:eastAsia="Gulim" w:hAnsi="Arial Narrow"/>
                                <w:b/>
                                <w:i/>
                                <w:iCs/>
                                <w:color w:val="FFFF00"/>
                                <w:sz w:val="36"/>
                                <w:szCs w:val="32"/>
                              </w:rPr>
                              <w:t>Could it get worse, or will it get better?</w:t>
                            </w:r>
                            <w:r>
                              <w:rPr>
                                <w:rFonts w:ascii="Arial Narrow" w:eastAsia="Gulim" w:hAnsi="Arial Narrow"/>
                                <w:b/>
                                <w:i/>
                                <w:iCs/>
                                <w:color w:val="FFFF00"/>
                                <w:sz w:val="36"/>
                                <w:szCs w:val="32"/>
                              </w:rPr>
                              <w:t xml:space="preserve"> </w:t>
                            </w:r>
                            <w:r w:rsidRPr="00406619">
                              <w:rPr>
                                <w:rFonts w:ascii="Arial Narrow" w:eastAsia="Gulim" w:hAnsi="Arial Narrow"/>
                                <w:b/>
                                <w:i/>
                                <w:iCs/>
                                <w:color w:val="FFFF00"/>
                                <w:sz w:val="36"/>
                                <w:szCs w:val="32"/>
                              </w:rPr>
                              <w:t xml:space="preserve"> How long will this last?</w:t>
                            </w:r>
                          </w:p>
                          <w:p w14:paraId="3092B679" w14:textId="77777777" w:rsidR="00EE43EF" w:rsidRDefault="00EE43EF" w:rsidP="00EE43EF">
                            <w:pPr>
                              <w:spacing w:after="0" w:line="240" w:lineRule="auto"/>
                              <w:ind w:right="144"/>
                              <w:jc w:val="both"/>
                              <w:rPr>
                                <w:rFonts w:eastAsia="Gulim" w:cstheme="minorHAnsi"/>
                                <w:bCs/>
                                <w:color w:val="FFFFFF" w:themeColor="background1"/>
                                <w:sz w:val="10"/>
                                <w:szCs w:val="24"/>
                              </w:rPr>
                            </w:pPr>
                          </w:p>
                          <w:p w14:paraId="076F1B73" w14:textId="0362694E" w:rsidR="00EE43EF" w:rsidRDefault="00EE43EF" w:rsidP="00EE43EF">
                            <w:pPr>
                              <w:spacing w:after="0" w:line="240" w:lineRule="auto"/>
                              <w:ind w:right="144"/>
                              <w:jc w:val="both"/>
                              <w:rPr>
                                <w:rFonts w:eastAsia="Gulim" w:cstheme="minorHAnsi"/>
                                <w:bCs/>
                                <w:color w:val="FFFFFF" w:themeColor="background1"/>
                                <w:sz w:val="24"/>
                                <w:szCs w:val="24"/>
                              </w:rPr>
                            </w:pPr>
                            <w:r w:rsidRPr="00415669">
                              <w:rPr>
                                <w:rFonts w:eastAsia="Gulim" w:cstheme="minorHAnsi"/>
                                <w:bCs/>
                                <w:color w:val="FFFFFF" w:themeColor="background1"/>
                                <w:sz w:val="24"/>
                                <w:szCs w:val="24"/>
                              </w:rPr>
                              <w:t xml:space="preserve">We know these are </w:t>
                            </w:r>
                            <w:r>
                              <w:rPr>
                                <w:rFonts w:eastAsia="Gulim" w:cstheme="minorHAnsi"/>
                                <w:bCs/>
                                <w:color w:val="FFFFFF" w:themeColor="background1"/>
                                <w:sz w:val="24"/>
                                <w:szCs w:val="24"/>
                              </w:rPr>
                              <w:t>many investors</w:t>
                            </w:r>
                            <w:r w:rsidRPr="00415669">
                              <w:rPr>
                                <w:rFonts w:eastAsia="Gulim" w:cstheme="minorHAnsi"/>
                                <w:bCs/>
                                <w:color w:val="FFFFFF" w:themeColor="background1"/>
                                <w:sz w:val="24"/>
                                <w:szCs w:val="24"/>
                              </w:rPr>
                              <w:t xml:space="preserve"> primary questions. A large part of the answers will depend on when the growth rate of Covid-19 cases stabilizes and how quickly a cure can be developed and distributed. It will also depend on </w:t>
                            </w:r>
                            <w:proofErr w:type="gramStart"/>
                            <w:r w:rsidRPr="00415669">
                              <w:rPr>
                                <w:rFonts w:eastAsia="Gulim" w:cstheme="minorHAnsi"/>
                                <w:bCs/>
                                <w:color w:val="FFFFFF" w:themeColor="background1"/>
                                <w:sz w:val="24"/>
                                <w:szCs w:val="24"/>
                              </w:rPr>
                              <w:t>whether or not</w:t>
                            </w:r>
                            <w:proofErr w:type="gramEnd"/>
                            <w:r w:rsidRPr="00415669">
                              <w:rPr>
                                <w:rFonts w:eastAsia="Gulim" w:cstheme="minorHAnsi"/>
                                <w:bCs/>
                                <w:color w:val="FFFFFF" w:themeColor="background1"/>
                                <w:sz w:val="24"/>
                                <w:szCs w:val="24"/>
                              </w:rPr>
                              <w:t xml:space="preserve"> fiscal and monetary emergency measures </w:t>
                            </w:r>
                            <w:r>
                              <w:rPr>
                                <w:rFonts w:eastAsia="Gulim" w:cstheme="minorHAnsi"/>
                                <w:bCs/>
                                <w:color w:val="FFFFFF" w:themeColor="background1"/>
                                <w:sz w:val="24"/>
                                <w:szCs w:val="24"/>
                              </w:rPr>
                              <w:t>are</w:t>
                            </w:r>
                            <w:r w:rsidRPr="00415669">
                              <w:rPr>
                                <w:rFonts w:eastAsia="Gulim" w:cstheme="minorHAnsi"/>
                                <w:bCs/>
                                <w:color w:val="FFFFFF" w:themeColor="background1"/>
                                <w:sz w:val="24"/>
                                <w:szCs w:val="24"/>
                              </w:rPr>
                              <w:t xml:space="preserve"> enough to </w:t>
                            </w:r>
                            <w:r>
                              <w:rPr>
                                <w:rFonts w:eastAsia="Gulim" w:cstheme="minorHAnsi"/>
                                <w:bCs/>
                                <w:color w:val="FFFFFF" w:themeColor="background1"/>
                                <w:sz w:val="24"/>
                                <w:szCs w:val="24"/>
                              </w:rPr>
                              <w:t>help ease</w:t>
                            </w:r>
                            <w:r w:rsidRPr="00415669">
                              <w:rPr>
                                <w:rFonts w:eastAsia="Gulim" w:cstheme="minorHAnsi"/>
                                <w:bCs/>
                                <w:color w:val="FFFFFF" w:themeColor="background1"/>
                                <w:sz w:val="24"/>
                                <w:szCs w:val="24"/>
                              </w:rPr>
                              <w:t xml:space="preserve"> the economic crisis. While we are not clairvoyant, we are making our best efforts to stay </w:t>
                            </w:r>
                            <w:r>
                              <w:rPr>
                                <w:rFonts w:eastAsia="Gulim" w:cstheme="minorHAnsi"/>
                                <w:bCs/>
                                <w:color w:val="FFFFFF" w:themeColor="background1"/>
                                <w:sz w:val="24"/>
                                <w:szCs w:val="24"/>
                              </w:rPr>
                              <w:t>aware</w:t>
                            </w:r>
                            <w:r w:rsidRPr="00415669">
                              <w:rPr>
                                <w:rFonts w:eastAsia="Gulim" w:cstheme="minorHAnsi"/>
                                <w:bCs/>
                                <w:color w:val="FFFFFF" w:themeColor="background1"/>
                                <w:sz w:val="24"/>
                                <w:szCs w:val="24"/>
                              </w:rPr>
                              <w:t xml:space="preserve"> of changes that </w:t>
                            </w:r>
                            <w:r>
                              <w:rPr>
                                <w:rFonts w:eastAsia="Gulim" w:cstheme="minorHAnsi"/>
                                <w:bCs/>
                                <w:color w:val="FFFFFF" w:themeColor="background1"/>
                                <w:sz w:val="24"/>
                                <w:szCs w:val="24"/>
                              </w:rPr>
                              <w:t>could</w:t>
                            </w:r>
                            <w:r w:rsidRPr="00415669">
                              <w:rPr>
                                <w:rFonts w:eastAsia="Gulim" w:cstheme="minorHAnsi"/>
                                <w:bCs/>
                                <w:color w:val="FFFFFF" w:themeColor="background1"/>
                                <w:sz w:val="24"/>
                                <w:szCs w:val="24"/>
                              </w:rPr>
                              <w:t xml:space="preserve"> affect your personal situation</w:t>
                            </w:r>
                            <w:r>
                              <w:rPr>
                                <w:rFonts w:eastAsia="Gulim" w:cstheme="minorHAnsi"/>
                                <w:bCs/>
                                <w:color w:val="FFFFFF" w:themeColor="background1"/>
                                <w:sz w:val="24"/>
                                <w:szCs w:val="24"/>
                              </w:rPr>
                              <w:t>.  Our objective is to try to</w:t>
                            </w:r>
                            <w:r w:rsidRPr="00415669">
                              <w:rPr>
                                <w:rFonts w:eastAsia="Gulim" w:cstheme="minorHAnsi"/>
                                <w:bCs/>
                                <w:color w:val="FFFFFF" w:themeColor="background1"/>
                                <w:sz w:val="24"/>
                                <w:szCs w:val="24"/>
                              </w:rPr>
                              <w:t xml:space="preserve"> offer the most educated guidance to help keep you on track with your financial goals. We </w:t>
                            </w:r>
                            <w:r>
                              <w:rPr>
                                <w:rFonts w:eastAsia="Gulim" w:cstheme="minorHAnsi"/>
                                <w:bCs/>
                                <w:color w:val="FFFFFF" w:themeColor="background1"/>
                                <w:sz w:val="24"/>
                                <w:szCs w:val="24"/>
                              </w:rPr>
                              <w:t xml:space="preserve">realize that </w:t>
                            </w:r>
                            <w:r w:rsidRPr="00415669">
                              <w:rPr>
                                <w:rFonts w:eastAsia="Gulim" w:cstheme="minorHAnsi"/>
                                <w:bCs/>
                                <w:color w:val="FFFFFF" w:themeColor="background1"/>
                                <w:sz w:val="24"/>
                                <w:szCs w:val="24"/>
                              </w:rPr>
                              <w:t>this is a very emotionall</w:t>
                            </w:r>
                            <w:r>
                              <w:rPr>
                                <w:rFonts w:eastAsia="Gulim" w:cstheme="minorHAnsi"/>
                                <w:bCs/>
                                <w:color w:val="FFFFFF" w:themeColor="background1"/>
                                <w:sz w:val="24"/>
                                <w:szCs w:val="24"/>
                              </w:rPr>
                              <w:t>y</w:t>
                            </w:r>
                            <w:r w:rsidRPr="00415669">
                              <w:rPr>
                                <w:rFonts w:eastAsia="Gulim" w:cstheme="minorHAnsi"/>
                                <w:bCs/>
                                <w:color w:val="FFFFFF" w:themeColor="background1"/>
                                <w:sz w:val="24"/>
                                <w:szCs w:val="24"/>
                              </w:rPr>
                              <w:t xml:space="preserve"> </w:t>
                            </w:r>
                            <w:r>
                              <w:rPr>
                                <w:rFonts w:eastAsia="Gulim" w:cstheme="minorHAnsi"/>
                                <w:bCs/>
                                <w:color w:val="FFFFFF" w:themeColor="background1"/>
                                <w:sz w:val="24"/>
                                <w:szCs w:val="24"/>
                              </w:rPr>
                              <w:t>straining</w:t>
                            </w:r>
                            <w:r w:rsidRPr="00415669">
                              <w:rPr>
                                <w:rFonts w:eastAsia="Gulim" w:cstheme="minorHAnsi"/>
                                <w:bCs/>
                                <w:color w:val="FFFFFF" w:themeColor="background1"/>
                                <w:sz w:val="24"/>
                                <w:szCs w:val="24"/>
                              </w:rPr>
                              <w:t xml:space="preserve"> time and we want to make sure you know we are here for you</w:t>
                            </w:r>
                            <w:r>
                              <w:rPr>
                                <w:rFonts w:eastAsia="Gulim" w:cstheme="minorHAnsi"/>
                                <w:bCs/>
                                <w:color w:val="FFFFFF" w:themeColor="background1"/>
                                <w:sz w:val="24"/>
                                <w:szCs w:val="24"/>
                              </w:rPr>
                              <w:t>.  Call us with</w:t>
                            </w:r>
                            <w:r w:rsidRPr="00415669">
                              <w:rPr>
                                <w:rFonts w:eastAsia="Gulim" w:cstheme="minorHAnsi"/>
                                <w:bCs/>
                                <w:color w:val="FFFFFF" w:themeColor="background1"/>
                                <w:sz w:val="24"/>
                                <w:szCs w:val="24"/>
                              </w:rPr>
                              <w:t xml:space="preserve"> any questions or help with any concerns you may have.</w:t>
                            </w:r>
                          </w:p>
                          <w:p w14:paraId="4C7CB5F0" w14:textId="77777777" w:rsidR="00EE43EF" w:rsidRDefault="00EE43EF" w:rsidP="00EE43EF">
                            <w:pPr>
                              <w:spacing w:after="0" w:line="240" w:lineRule="auto"/>
                              <w:ind w:right="144"/>
                              <w:jc w:val="both"/>
                              <w:rPr>
                                <w:rFonts w:eastAsia="Gulim" w:cstheme="minorHAnsi"/>
                                <w:bCs/>
                                <w:color w:val="FFFFFF" w:themeColor="background1"/>
                                <w:sz w:val="24"/>
                                <w:szCs w:val="24"/>
                              </w:rPr>
                            </w:pPr>
                          </w:p>
                          <w:p w14:paraId="675C83A3" w14:textId="77777777" w:rsidR="00EE43EF" w:rsidRPr="00D94432" w:rsidRDefault="00EE43EF" w:rsidP="00EE43EF">
                            <w:pPr>
                              <w:spacing w:after="0" w:line="240" w:lineRule="auto"/>
                              <w:ind w:right="144"/>
                              <w:jc w:val="both"/>
                              <w:rPr>
                                <w:rFonts w:ascii="Arial Narrow" w:eastAsia="Gulim" w:hAnsi="Arial Narrow"/>
                                <w:b/>
                                <w:i/>
                                <w:iCs/>
                                <w:color w:val="FFFF00"/>
                                <w:sz w:val="30"/>
                                <w:szCs w:val="30"/>
                              </w:rPr>
                            </w:pPr>
                            <w:r w:rsidRPr="00D94432">
                              <w:rPr>
                                <w:rFonts w:ascii="Arial Narrow" w:eastAsia="Gulim" w:hAnsi="Arial Narrow"/>
                                <w:b/>
                                <w:i/>
                                <w:iCs/>
                                <w:color w:val="FFFF00"/>
                                <w:sz w:val="30"/>
                                <w:szCs w:val="30"/>
                              </w:rPr>
                              <w:t>Panic and bad choices can cause more harm for investors than a virus or market downturn!</w:t>
                            </w:r>
                          </w:p>
                          <w:p w14:paraId="6333010B" w14:textId="77777777" w:rsidR="00EE43EF" w:rsidRDefault="00EE43EF" w:rsidP="00EE43EF">
                            <w:pPr>
                              <w:spacing w:after="0"/>
                            </w:pPr>
                          </w:p>
                          <w:p w14:paraId="36BBF45D" w14:textId="77777777" w:rsidR="00EE43EF" w:rsidRDefault="00EE43EF" w:rsidP="00EE43E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6D091" id="_x0000_s1030" type="#_x0000_t202" style="position:absolute;left:0;text-align:left;margin-left:-23.55pt;margin-top:569.65pt;width:547.5pt;height:170.55pt;z-index:-251531264;visibility:visible;mso-wrap-style:square;mso-width-percent:0;mso-height-percent:0;mso-wrap-distance-left:9pt;mso-wrap-distance-top:7.2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" fillcolor="#2f5496 [2404]" strokecolor="#002060" strokeweight="2.25pt">
                <v:stroke dashstyle="1 1"/>
                <v:textbox>
                  <w:txbxContent>
                    <w:p w14:paraId="74425A64" w14:textId="77777777" w:rsidR="00EE43EF" w:rsidRPr="00406619" w:rsidRDefault="00EE43EF" w:rsidP="00EE43EF">
                      <w:pPr>
                        <w:spacing w:after="0" w:line="240" w:lineRule="auto"/>
                        <w:jc w:val="center"/>
                        <w:rPr>
                          <w:rFonts w:ascii="Arial Narrow" w:eastAsia="Gulim" w:hAnsi="Arial Narrow"/>
                          <w:b/>
                          <w:i/>
                          <w:iCs/>
                          <w:color w:val="FFFF00"/>
                          <w:sz w:val="36"/>
                          <w:szCs w:val="32"/>
                        </w:rPr>
                      </w:pPr>
                      <w:r w:rsidRPr="00406619">
                        <w:rPr>
                          <w:rFonts w:ascii="Arial Narrow" w:eastAsia="Gulim" w:hAnsi="Arial Narrow"/>
                          <w:b/>
                          <w:i/>
                          <w:iCs/>
                          <w:color w:val="FFFF00"/>
                          <w:sz w:val="36"/>
                          <w:szCs w:val="32"/>
                        </w:rPr>
                        <w:t>Could it get worse, or will it get better?</w:t>
                      </w:r>
                      <w:r>
                        <w:rPr>
                          <w:rFonts w:ascii="Arial Narrow" w:eastAsia="Gulim" w:hAnsi="Arial Narrow"/>
                          <w:b/>
                          <w:i/>
                          <w:iCs/>
                          <w:color w:val="FFFF00"/>
                          <w:sz w:val="36"/>
                          <w:szCs w:val="32"/>
                        </w:rPr>
                        <w:t xml:space="preserve"> </w:t>
                      </w:r>
                      <w:r w:rsidRPr="00406619">
                        <w:rPr>
                          <w:rFonts w:ascii="Arial Narrow" w:eastAsia="Gulim" w:hAnsi="Arial Narrow"/>
                          <w:b/>
                          <w:i/>
                          <w:iCs/>
                          <w:color w:val="FFFF00"/>
                          <w:sz w:val="36"/>
                          <w:szCs w:val="32"/>
                        </w:rPr>
                        <w:t xml:space="preserve"> How long will this last?</w:t>
                      </w:r>
                    </w:p>
                    <w:p w14:paraId="3092B679" w14:textId="77777777" w:rsidR="00EE43EF" w:rsidRDefault="00EE43EF" w:rsidP="00EE43EF">
                      <w:pPr>
                        <w:spacing w:after="0" w:line="240" w:lineRule="auto"/>
                        <w:ind w:right="144"/>
                        <w:jc w:val="both"/>
                        <w:rPr>
                          <w:rFonts w:eastAsia="Gulim" w:cstheme="minorHAnsi"/>
                          <w:bCs/>
                          <w:color w:val="FFFFFF" w:themeColor="background1"/>
                          <w:sz w:val="10"/>
                          <w:szCs w:val="24"/>
                        </w:rPr>
                      </w:pPr>
                    </w:p>
                    <w:p w14:paraId="076F1B73" w14:textId="0362694E" w:rsidR="00EE43EF" w:rsidRDefault="00EE43EF" w:rsidP="00EE43EF">
                      <w:pPr>
                        <w:spacing w:after="0" w:line="240" w:lineRule="auto"/>
                        <w:ind w:right="144"/>
                        <w:jc w:val="both"/>
                        <w:rPr>
                          <w:rFonts w:eastAsia="Gulim" w:cstheme="minorHAnsi"/>
                          <w:bCs/>
                          <w:color w:val="FFFFFF" w:themeColor="background1"/>
                          <w:sz w:val="24"/>
                          <w:szCs w:val="24"/>
                        </w:rPr>
                      </w:pPr>
                      <w:r w:rsidRPr="00415669">
                        <w:rPr>
                          <w:rFonts w:eastAsia="Gulim" w:cstheme="minorHAnsi"/>
                          <w:bCs/>
                          <w:color w:val="FFFFFF" w:themeColor="background1"/>
                          <w:sz w:val="24"/>
                          <w:szCs w:val="24"/>
                        </w:rPr>
                        <w:t xml:space="preserve">We know these are </w:t>
                      </w:r>
                      <w:r>
                        <w:rPr>
                          <w:rFonts w:eastAsia="Gulim" w:cstheme="minorHAnsi"/>
                          <w:bCs/>
                          <w:color w:val="FFFFFF" w:themeColor="background1"/>
                          <w:sz w:val="24"/>
                          <w:szCs w:val="24"/>
                        </w:rPr>
                        <w:t>many investors</w:t>
                      </w:r>
                      <w:r w:rsidRPr="00415669">
                        <w:rPr>
                          <w:rFonts w:eastAsia="Gulim" w:cstheme="minorHAnsi"/>
                          <w:bCs/>
                          <w:color w:val="FFFFFF" w:themeColor="background1"/>
                          <w:sz w:val="24"/>
                          <w:szCs w:val="24"/>
                        </w:rPr>
                        <w:t xml:space="preserve"> primary questions. A large part of the answers will depend on when the growth rate of Covid-19 cases stabilizes and how quickly a cure can be developed and distributed. It will also depend on whether or not fiscal and monetary emergency measures </w:t>
                      </w:r>
                      <w:r>
                        <w:rPr>
                          <w:rFonts w:eastAsia="Gulim" w:cstheme="minorHAnsi"/>
                          <w:bCs/>
                          <w:color w:val="FFFFFF" w:themeColor="background1"/>
                          <w:sz w:val="24"/>
                          <w:szCs w:val="24"/>
                        </w:rPr>
                        <w:t>are</w:t>
                      </w:r>
                      <w:r w:rsidRPr="00415669">
                        <w:rPr>
                          <w:rFonts w:eastAsia="Gulim" w:cstheme="minorHAnsi"/>
                          <w:bCs/>
                          <w:color w:val="FFFFFF" w:themeColor="background1"/>
                          <w:sz w:val="24"/>
                          <w:szCs w:val="24"/>
                        </w:rPr>
                        <w:t xml:space="preserve"> enough to </w:t>
                      </w:r>
                      <w:r>
                        <w:rPr>
                          <w:rFonts w:eastAsia="Gulim" w:cstheme="minorHAnsi"/>
                          <w:bCs/>
                          <w:color w:val="FFFFFF" w:themeColor="background1"/>
                          <w:sz w:val="24"/>
                          <w:szCs w:val="24"/>
                        </w:rPr>
                        <w:t>help ease</w:t>
                      </w:r>
                      <w:r w:rsidRPr="00415669">
                        <w:rPr>
                          <w:rFonts w:eastAsia="Gulim" w:cstheme="minorHAnsi"/>
                          <w:bCs/>
                          <w:color w:val="FFFFFF" w:themeColor="background1"/>
                          <w:sz w:val="24"/>
                          <w:szCs w:val="24"/>
                        </w:rPr>
                        <w:t xml:space="preserve"> the economic crisis. While we are not clairvoyant, we are making our best efforts to stay </w:t>
                      </w:r>
                      <w:r>
                        <w:rPr>
                          <w:rFonts w:eastAsia="Gulim" w:cstheme="minorHAnsi"/>
                          <w:bCs/>
                          <w:color w:val="FFFFFF" w:themeColor="background1"/>
                          <w:sz w:val="24"/>
                          <w:szCs w:val="24"/>
                        </w:rPr>
                        <w:t>aware</w:t>
                      </w:r>
                      <w:r w:rsidRPr="00415669">
                        <w:rPr>
                          <w:rFonts w:eastAsia="Gulim" w:cstheme="minorHAnsi"/>
                          <w:bCs/>
                          <w:color w:val="FFFFFF" w:themeColor="background1"/>
                          <w:sz w:val="24"/>
                          <w:szCs w:val="24"/>
                        </w:rPr>
                        <w:t xml:space="preserve"> of changes that </w:t>
                      </w:r>
                      <w:r>
                        <w:rPr>
                          <w:rFonts w:eastAsia="Gulim" w:cstheme="minorHAnsi"/>
                          <w:bCs/>
                          <w:color w:val="FFFFFF" w:themeColor="background1"/>
                          <w:sz w:val="24"/>
                          <w:szCs w:val="24"/>
                        </w:rPr>
                        <w:t>could</w:t>
                      </w:r>
                      <w:r w:rsidRPr="00415669">
                        <w:rPr>
                          <w:rFonts w:eastAsia="Gulim" w:cstheme="minorHAnsi"/>
                          <w:bCs/>
                          <w:color w:val="FFFFFF" w:themeColor="background1"/>
                          <w:sz w:val="24"/>
                          <w:szCs w:val="24"/>
                        </w:rPr>
                        <w:t xml:space="preserve"> affect your personal situation</w:t>
                      </w:r>
                      <w:r>
                        <w:rPr>
                          <w:rFonts w:eastAsia="Gulim" w:cstheme="minorHAnsi"/>
                          <w:bCs/>
                          <w:color w:val="FFFFFF" w:themeColor="background1"/>
                          <w:sz w:val="24"/>
                          <w:szCs w:val="24"/>
                        </w:rPr>
                        <w:t>.  Our objective is to try to</w:t>
                      </w:r>
                      <w:r w:rsidRPr="00415669">
                        <w:rPr>
                          <w:rFonts w:eastAsia="Gulim" w:cstheme="minorHAnsi"/>
                          <w:bCs/>
                          <w:color w:val="FFFFFF" w:themeColor="background1"/>
                          <w:sz w:val="24"/>
                          <w:szCs w:val="24"/>
                        </w:rPr>
                        <w:t xml:space="preserve"> offer the most educated guidance to help keep you on track with your financial goals. We </w:t>
                      </w:r>
                      <w:r>
                        <w:rPr>
                          <w:rFonts w:eastAsia="Gulim" w:cstheme="minorHAnsi"/>
                          <w:bCs/>
                          <w:color w:val="FFFFFF" w:themeColor="background1"/>
                          <w:sz w:val="24"/>
                          <w:szCs w:val="24"/>
                        </w:rPr>
                        <w:t xml:space="preserve">realize that </w:t>
                      </w:r>
                      <w:r w:rsidRPr="00415669">
                        <w:rPr>
                          <w:rFonts w:eastAsia="Gulim" w:cstheme="minorHAnsi"/>
                          <w:bCs/>
                          <w:color w:val="FFFFFF" w:themeColor="background1"/>
                          <w:sz w:val="24"/>
                          <w:szCs w:val="24"/>
                        </w:rPr>
                        <w:t>this is a very emotionall</w:t>
                      </w:r>
                      <w:r>
                        <w:rPr>
                          <w:rFonts w:eastAsia="Gulim" w:cstheme="minorHAnsi"/>
                          <w:bCs/>
                          <w:color w:val="FFFFFF" w:themeColor="background1"/>
                          <w:sz w:val="24"/>
                          <w:szCs w:val="24"/>
                        </w:rPr>
                        <w:t>y</w:t>
                      </w:r>
                      <w:r w:rsidRPr="00415669">
                        <w:rPr>
                          <w:rFonts w:eastAsia="Gulim" w:cstheme="minorHAnsi"/>
                          <w:bCs/>
                          <w:color w:val="FFFFFF" w:themeColor="background1"/>
                          <w:sz w:val="24"/>
                          <w:szCs w:val="24"/>
                        </w:rPr>
                        <w:t xml:space="preserve"> </w:t>
                      </w:r>
                      <w:r>
                        <w:rPr>
                          <w:rFonts w:eastAsia="Gulim" w:cstheme="minorHAnsi"/>
                          <w:bCs/>
                          <w:color w:val="FFFFFF" w:themeColor="background1"/>
                          <w:sz w:val="24"/>
                          <w:szCs w:val="24"/>
                        </w:rPr>
                        <w:t>straining</w:t>
                      </w:r>
                      <w:r w:rsidRPr="00415669">
                        <w:rPr>
                          <w:rFonts w:eastAsia="Gulim" w:cstheme="minorHAnsi"/>
                          <w:bCs/>
                          <w:color w:val="FFFFFF" w:themeColor="background1"/>
                          <w:sz w:val="24"/>
                          <w:szCs w:val="24"/>
                        </w:rPr>
                        <w:t xml:space="preserve"> time and we want to make sure you know we are here for you</w:t>
                      </w:r>
                      <w:r>
                        <w:rPr>
                          <w:rFonts w:eastAsia="Gulim" w:cstheme="minorHAnsi"/>
                          <w:bCs/>
                          <w:color w:val="FFFFFF" w:themeColor="background1"/>
                          <w:sz w:val="24"/>
                          <w:szCs w:val="24"/>
                        </w:rPr>
                        <w:t>.  Call us with</w:t>
                      </w:r>
                      <w:r w:rsidRPr="00415669">
                        <w:rPr>
                          <w:rFonts w:eastAsia="Gulim" w:cstheme="minorHAnsi"/>
                          <w:bCs/>
                          <w:color w:val="FFFFFF" w:themeColor="background1"/>
                          <w:sz w:val="24"/>
                          <w:szCs w:val="24"/>
                        </w:rPr>
                        <w:t xml:space="preserve"> any questions or help with any concerns you may have.</w:t>
                      </w:r>
                    </w:p>
                    <w:p w14:paraId="4C7CB5F0" w14:textId="77777777" w:rsidR="00EE43EF" w:rsidRDefault="00EE43EF" w:rsidP="00EE43EF">
                      <w:pPr>
                        <w:spacing w:after="0" w:line="240" w:lineRule="auto"/>
                        <w:ind w:right="144"/>
                        <w:jc w:val="both"/>
                        <w:rPr>
                          <w:rFonts w:eastAsia="Gulim" w:cstheme="minorHAnsi"/>
                          <w:bCs/>
                          <w:color w:val="FFFFFF" w:themeColor="background1"/>
                          <w:sz w:val="24"/>
                          <w:szCs w:val="24"/>
                        </w:rPr>
                      </w:pPr>
                    </w:p>
                    <w:p w14:paraId="675C83A3" w14:textId="77777777" w:rsidR="00EE43EF" w:rsidRPr="00D94432" w:rsidRDefault="00EE43EF" w:rsidP="00EE43EF">
                      <w:pPr>
                        <w:spacing w:after="0" w:line="240" w:lineRule="auto"/>
                        <w:ind w:right="144"/>
                        <w:jc w:val="both"/>
                        <w:rPr>
                          <w:rFonts w:ascii="Arial Narrow" w:eastAsia="Gulim" w:hAnsi="Arial Narrow"/>
                          <w:b/>
                          <w:i/>
                          <w:iCs/>
                          <w:color w:val="FFFF00"/>
                          <w:sz w:val="30"/>
                          <w:szCs w:val="30"/>
                        </w:rPr>
                      </w:pPr>
                      <w:r w:rsidRPr="00D94432">
                        <w:rPr>
                          <w:rFonts w:ascii="Arial Narrow" w:eastAsia="Gulim" w:hAnsi="Arial Narrow"/>
                          <w:b/>
                          <w:i/>
                          <w:iCs/>
                          <w:color w:val="FFFF00"/>
                          <w:sz w:val="30"/>
                          <w:szCs w:val="30"/>
                        </w:rPr>
                        <w:t>Panic and bad choices can cause more harm for investors than a virus or market downturn!</w:t>
                      </w:r>
                    </w:p>
                    <w:p w14:paraId="6333010B" w14:textId="77777777" w:rsidR="00EE43EF" w:rsidRDefault="00EE43EF" w:rsidP="00EE43EF">
                      <w:pPr>
                        <w:spacing w:after="0"/>
                      </w:pPr>
                    </w:p>
                    <w:p w14:paraId="36BBF45D" w14:textId="77777777" w:rsidR="00EE43EF" w:rsidRDefault="00EE43EF" w:rsidP="00EE43EF">
                      <w:pPr>
                        <w:spacing w:after="0"/>
                      </w:pPr>
                    </w:p>
                  </w:txbxContent>
                </v:textbox>
                <w10:wrap type="square" anchory="page"/>
              </v:shape>
            </w:pict>
          </mc:Fallback>
        </mc:AlternateContent>
      </w:r>
    </w:p>
    <w:sectPr w:rsidR="000869D6" w:rsidSect="00553D6D">
      <w:type w:val="continuous"/>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Rockwell Extra Bold">
    <w:panose1 w:val="020609030405050204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idelity Sans">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952"/>
    <w:multiLevelType w:val="hybridMultilevel"/>
    <w:tmpl w:val="F8406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55EF"/>
    <w:multiLevelType w:val="hybridMultilevel"/>
    <w:tmpl w:val="D0562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E6E7A"/>
    <w:multiLevelType w:val="multilevel"/>
    <w:tmpl w:val="C1C07AB8"/>
    <w:lvl w:ilvl="0">
      <w:start w:val="1"/>
      <w:numFmt w:val="decimal"/>
      <w:lvlText w:val="%1."/>
      <w:lvlJc w:val="left"/>
      <w:pPr>
        <w:tabs>
          <w:tab w:val="num" w:pos="720"/>
        </w:tabs>
        <w:ind w:left="720" w:hanging="360"/>
      </w:pPr>
      <w:rPr>
        <w:b w:val="0"/>
        <w:bCs/>
        <w:i w:val="0"/>
        <w:iCs w:val="0"/>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54D16"/>
    <w:multiLevelType w:val="hybridMultilevel"/>
    <w:tmpl w:val="825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A15EA"/>
    <w:multiLevelType w:val="hybridMultilevel"/>
    <w:tmpl w:val="E72A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E75"/>
    <w:multiLevelType w:val="hybridMultilevel"/>
    <w:tmpl w:val="825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419C"/>
    <w:multiLevelType w:val="hybridMultilevel"/>
    <w:tmpl w:val="8D625D06"/>
    <w:lvl w:ilvl="0" w:tplc="2E70C452">
      <w:start w:val="1"/>
      <w:numFmt w:val="bullet"/>
      <w:lvlText w:val=""/>
      <w:lvlJc w:val="left"/>
      <w:pPr>
        <w:ind w:left="720" w:hanging="360"/>
      </w:pPr>
      <w:rPr>
        <w:rFonts w:ascii="Wingdings" w:hAnsi="Wingdings" w:hint="default"/>
        <w:color w:val="0080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229B6"/>
    <w:multiLevelType w:val="hybridMultilevel"/>
    <w:tmpl w:val="825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44A90"/>
    <w:multiLevelType w:val="hybridMultilevel"/>
    <w:tmpl w:val="825E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E7E63"/>
    <w:multiLevelType w:val="hybridMultilevel"/>
    <w:tmpl w:val="DE9E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46A94"/>
    <w:multiLevelType w:val="hybridMultilevel"/>
    <w:tmpl w:val="E0A8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D3D50"/>
    <w:multiLevelType w:val="hybridMultilevel"/>
    <w:tmpl w:val="275EAED2"/>
    <w:lvl w:ilvl="0" w:tplc="42B0E554">
      <w:start w:val="1"/>
      <w:numFmt w:val="decimal"/>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37BF1"/>
    <w:multiLevelType w:val="hybridMultilevel"/>
    <w:tmpl w:val="57663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33617"/>
    <w:multiLevelType w:val="multilevel"/>
    <w:tmpl w:val="9CA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6"/>
  </w:num>
  <w:num w:numId="6">
    <w:abstractNumId w:val="2"/>
  </w:num>
  <w:num w:numId="7">
    <w:abstractNumId w:val="5"/>
  </w:num>
  <w:num w:numId="8">
    <w:abstractNumId w:val="13"/>
  </w:num>
  <w:num w:numId="9">
    <w:abstractNumId w:val="4"/>
  </w:num>
  <w:num w:numId="10">
    <w:abstractNumId w:val="9"/>
  </w:num>
  <w:num w:numId="11">
    <w:abstractNumId w:val="10"/>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53"/>
    <w:rsid w:val="000176D3"/>
    <w:rsid w:val="0004700C"/>
    <w:rsid w:val="00052C57"/>
    <w:rsid w:val="00053A05"/>
    <w:rsid w:val="000546F2"/>
    <w:rsid w:val="0006222C"/>
    <w:rsid w:val="0008356C"/>
    <w:rsid w:val="00083CFE"/>
    <w:rsid w:val="000869D6"/>
    <w:rsid w:val="000B32EE"/>
    <w:rsid w:val="000C0119"/>
    <w:rsid w:val="000E08D1"/>
    <w:rsid w:val="000F715B"/>
    <w:rsid w:val="00106390"/>
    <w:rsid w:val="00113678"/>
    <w:rsid w:val="00113967"/>
    <w:rsid w:val="00141E9F"/>
    <w:rsid w:val="001503FD"/>
    <w:rsid w:val="001679E0"/>
    <w:rsid w:val="00170DA9"/>
    <w:rsid w:val="00173E90"/>
    <w:rsid w:val="00183A12"/>
    <w:rsid w:val="001920FC"/>
    <w:rsid w:val="001941B2"/>
    <w:rsid w:val="001A6F62"/>
    <w:rsid w:val="001B15BF"/>
    <w:rsid w:val="001B6DF0"/>
    <w:rsid w:val="001E56E6"/>
    <w:rsid w:val="001F2008"/>
    <w:rsid w:val="001F47AD"/>
    <w:rsid w:val="001F63B0"/>
    <w:rsid w:val="00216F27"/>
    <w:rsid w:val="00217CB9"/>
    <w:rsid w:val="002201D6"/>
    <w:rsid w:val="00240820"/>
    <w:rsid w:val="00253542"/>
    <w:rsid w:val="002561E0"/>
    <w:rsid w:val="00260468"/>
    <w:rsid w:val="002639CC"/>
    <w:rsid w:val="00271C96"/>
    <w:rsid w:val="002758EB"/>
    <w:rsid w:val="0027636D"/>
    <w:rsid w:val="00281A6F"/>
    <w:rsid w:val="00281B97"/>
    <w:rsid w:val="00287C8A"/>
    <w:rsid w:val="00297167"/>
    <w:rsid w:val="00297417"/>
    <w:rsid w:val="002A34D2"/>
    <w:rsid w:val="002A52F0"/>
    <w:rsid w:val="002C2BCE"/>
    <w:rsid w:val="002C35CC"/>
    <w:rsid w:val="002E10F6"/>
    <w:rsid w:val="002F0CD4"/>
    <w:rsid w:val="00301515"/>
    <w:rsid w:val="00307804"/>
    <w:rsid w:val="00310CB9"/>
    <w:rsid w:val="00324895"/>
    <w:rsid w:val="00326609"/>
    <w:rsid w:val="00326AA2"/>
    <w:rsid w:val="00331B72"/>
    <w:rsid w:val="00331D7E"/>
    <w:rsid w:val="00335117"/>
    <w:rsid w:val="00351542"/>
    <w:rsid w:val="0035170D"/>
    <w:rsid w:val="00355D89"/>
    <w:rsid w:val="00357AB0"/>
    <w:rsid w:val="003721A2"/>
    <w:rsid w:val="00374ED3"/>
    <w:rsid w:val="003873E0"/>
    <w:rsid w:val="003B0FB5"/>
    <w:rsid w:val="003B7332"/>
    <w:rsid w:val="003D13DD"/>
    <w:rsid w:val="003D30E1"/>
    <w:rsid w:val="003E7DF1"/>
    <w:rsid w:val="003F4429"/>
    <w:rsid w:val="003F63E8"/>
    <w:rsid w:val="00401CD1"/>
    <w:rsid w:val="00406619"/>
    <w:rsid w:val="004117DE"/>
    <w:rsid w:val="00412919"/>
    <w:rsid w:val="00415669"/>
    <w:rsid w:val="004163B5"/>
    <w:rsid w:val="00421136"/>
    <w:rsid w:val="00427DFF"/>
    <w:rsid w:val="00443878"/>
    <w:rsid w:val="004452ED"/>
    <w:rsid w:val="00452B1E"/>
    <w:rsid w:val="00471171"/>
    <w:rsid w:val="00474F1B"/>
    <w:rsid w:val="004B26F2"/>
    <w:rsid w:val="004E3248"/>
    <w:rsid w:val="004E488E"/>
    <w:rsid w:val="004E6534"/>
    <w:rsid w:val="004F2074"/>
    <w:rsid w:val="00524E80"/>
    <w:rsid w:val="005251F6"/>
    <w:rsid w:val="00527715"/>
    <w:rsid w:val="00553D6D"/>
    <w:rsid w:val="00562795"/>
    <w:rsid w:val="00593406"/>
    <w:rsid w:val="005A4A13"/>
    <w:rsid w:val="005B103C"/>
    <w:rsid w:val="005B6C93"/>
    <w:rsid w:val="005E22AD"/>
    <w:rsid w:val="005E491E"/>
    <w:rsid w:val="005F2765"/>
    <w:rsid w:val="006168DF"/>
    <w:rsid w:val="00626A97"/>
    <w:rsid w:val="0063262B"/>
    <w:rsid w:val="00640495"/>
    <w:rsid w:val="00644ACB"/>
    <w:rsid w:val="00660E57"/>
    <w:rsid w:val="00661F8F"/>
    <w:rsid w:val="00680228"/>
    <w:rsid w:val="00683B3B"/>
    <w:rsid w:val="00684380"/>
    <w:rsid w:val="00696409"/>
    <w:rsid w:val="006C394D"/>
    <w:rsid w:val="006E1B09"/>
    <w:rsid w:val="006F5620"/>
    <w:rsid w:val="00701942"/>
    <w:rsid w:val="0071579A"/>
    <w:rsid w:val="007257C2"/>
    <w:rsid w:val="007324E0"/>
    <w:rsid w:val="00735D72"/>
    <w:rsid w:val="007444F9"/>
    <w:rsid w:val="0074568F"/>
    <w:rsid w:val="00754C52"/>
    <w:rsid w:val="007615D8"/>
    <w:rsid w:val="00764222"/>
    <w:rsid w:val="00767994"/>
    <w:rsid w:val="00772684"/>
    <w:rsid w:val="0077487B"/>
    <w:rsid w:val="007804AE"/>
    <w:rsid w:val="00794B35"/>
    <w:rsid w:val="00796C4C"/>
    <w:rsid w:val="00796EED"/>
    <w:rsid w:val="007A1477"/>
    <w:rsid w:val="007A3EB2"/>
    <w:rsid w:val="007B64B1"/>
    <w:rsid w:val="007D192D"/>
    <w:rsid w:val="007E179E"/>
    <w:rsid w:val="007E4D14"/>
    <w:rsid w:val="007E7B11"/>
    <w:rsid w:val="00833718"/>
    <w:rsid w:val="00836F93"/>
    <w:rsid w:val="00857157"/>
    <w:rsid w:val="00871F16"/>
    <w:rsid w:val="00872031"/>
    <w:rsid w:val="00890AC0"/>
    <w:rsid w:val="008A0415"/>
    <w:rsid w:val="008A4591"/>
    <w:rsid w:val="008A7AA9"/>
    <w:rsid w:val="008D0541"/>
    <w:rsid w:val="008D11A7"/>
    <w:rsid w:val="008E483F"/>
    <w:rsid w:val="008E67B2"/>
    <w:rsid w:val="00902DFF"/>
    <w:rsid w:val="00905620"/>
    <w:rsid w:val="00915991"/>
    <w:rsid w:val="00923E0C"/>
    <w:rsid w:val="00925628"/>
    <w:rsid w:val="00942B0E"/>
    <w:rsid w:val="00945E3F"/>
    <w:rsid w:val="00952C7E"/>
    <w:rsid w:val="0096089E"/>
    <w:rsid w:val="00970C3C"/>
    <w:rsid w:val="00982C1C"/>
    <w:rsid w:val="00987C28"/>
    <w:rsid w:val="00992DD1"/>
    <w:rsid w:val="009C29C2"/>
    <w:rsid w:val="009F5601"/>
    <w:rsid w:val="009F5730"/>
    <w:rsid w:val="009F5A18"/>
    <w:rsid w:val="009F60C6"/>
    <w:rsid w:val="009F611C"/>
    <w:rsid w:val="009F648E"/>
    <w:rsid w:val="00A03173"/>
    <w:rsid w:val="00A4128D"/>
    <w:rsid w:val="00A449B1"/>
    <w:rsid w:val="00A45C33"/>
    <w:rsid w:val="00A46E51"/>
    <w:rsid w:val="00A50FA9"/>
    <w:rsid w:val="00A51F4B"/>
    <w:rsid w:val="00A538BE"/>
    <w:rsid w:val="00A7161E"/>
    <w:rsid w:val="00A716A1"/>
    <w:rsid w:val="00A72221"/>
    <w:rsid w:val="00A76D4B"/>
    <w:rsid w:val="00A93B84"/>
    <w:rsid w:val="00AA2B7D"/>
    <w:rsid w:val="00AA6C9F"/>
    <w:rsid w:val="00AB07E5"/>
    <w:rsid w:val="00AB329C"/>
    <w:rsid w:val="00AB4AAD"/>
    <w:rsid w:val="00AC65B4"/>
    <w:rsid w:val="00AD5179"/>
    <w:rsid w:val="00AD5E3B"/>
    <w:rsid w:val="00AF4CF0"/>
    <w:rsid w:val="00B016FA"/>
    <w:rsid w:val="00B075C2"/>
    <w:rsid w:val="00B22B86"/>
    <w:rsid w:val="00B25F09"/>
    <w:rsid w:val="00B3031C"/>
    <w:rsid w:val="00B47382"/>
    <w:rsid w:val="00B74A5B"/>
    <w:rsid w:val="00B76A3E"/>
    <w:rsid w:val="00B83EA5"/>
    <w:rsid w:val="00BA7B2B"/>
    <w:rsid w:val="00BD327E"/>
    <w:rsid w:val="00BE3431"/>
    <w:rsid w:val="00C00638"/>
    <w:rsid w:val="00C01B35"/>
    <w:rsid w:val="00C1114A"/>
    <w:rsid w:val="00C12571"/>
    <w:rsid w:val="00C27590"/>
    <w:rsid w:val="00C31FD9"/>
    <w:rsid w:val="00C34ED5"/>
    <w:rsid w:val="00C46671"/>
    <w:rsid w:val="00C63DEF"/>
    <w:rsid w:val="00C66E7B"/>
    <w:rsid w:val="00C857A2"/>
    <w:rsid w:val="00C85D14"/>
    <w:rsid w:val="00CA4F49"/>
    <w:rsid w:val="00CA4FB6"/>
    <w:rsid w:val="00CB03B2"/>
    <w:rsid w:val="00CB1036"/>
    <w:rsid w:val="00CB433E"/>
    <w:rsid w:val="00CB66BC"/>
    <w:rsid w:val="00CB6C00"/>
    <w:rsid w:val="00CC2792"/>
    <w:rsid w:val="00CC2A1F"/>
    <w:rsid w:val="00CD3D03"/>
    <w:rsid w:val="00CE315B"/>
    <w:rsid w:val="00CE5F53"/>
    <w:rsid w:val="00CE7B86"/>
    <w:rsid w:val="00CF4492"/>
    <w:rsid w:val="00D003D4"/>
    <w:rsid w:val="00D36C7B"/>
    <w:rsid w:val="00D47973"/>
    <w:rsid w:val="00D52668"/>
    <w:rsid w:val="00D52FA4"/>
    <w:rsid w:val="00D66080"/>
    <w:rsid w:val="00D700F8"/>
    <w:rsid w:val="00D73DDD"/>
    <w:rsid w:val="00D94432"/>
    <w:rsid w:val="00D97DC8"/>
    <w:rsid w:val="00DA1967"/>
    <w:rsid w:val="00DA7CC8"/>
    <w:rsid w:val="00DC1A8D"/>
    <w:rsid w:val="00DD6370"/>
    <w:rsid w:val="00DE100C"/>
    <w:rsid w:val="00DF0C8D"/>
    <w:rsid w:val="00DF5203"/>
    <w:rsid w:val="00DF6CB9"/>
    <w:rsid w:val="00DF7C94"/>
    <w:rsid w:val="00E00C30"/>
    <w:rsid w:val="00E028AB"/>
    <w:rsid w:val="00E04FAC"/>
    <w:rsid w:val="00E05E58"/>
    <w:rsid w:val="00E1720F"/>
    <w:rsid w:val="00E3056F"/>
    <w:rsid w:val="00E306DA"/>
    <w:rsid w:val="00E34A38"/>
    <w:rsid w:val="00E6031D"/>
    <w:rsid w:val="00E644FC"/>
    <w:rsid w:val="00E775CB"/>
    <w:rsid w:val="00E87791"/>
    <w:rsid w:val="00EA2F94"/>
    <w:rsid w:val="00EA6789"/>
    <w:rsid w:val="00EB0094"/>
    <w:rsid w:val="00EB133C"/>
    <w:rsid w:val="00EC0279"/>
    <w:rsid w:val="00ED08A6"/>
    <w:rsid w:val="00ED36D2"/>
    <w:rsid w:val="00EE0DDD"/>
    <w:rsid w:val="00EE43EF"/>
    <w:rsid w:val="00EF1EB2"/>
    <w:rsid w:val="00EF2552"/>
    <w:rsid w:val="00F20478"/>
    <w:rsid w:val="00F22CDD"/>
    <w:rsid w:val="00F2587C"/>
    <w:rsid w:val="00F30F08"/>
    <w:rsid w:val="00F37537"/>
    <w:rsid w:val="00F47129"/>
    <w:rsid w:val="00F7098C"/>
    <w:rsid w:val="00F8517E"/>
    <w:rsid w:val="00F86502"/>
    <w:rsid w:val="00F9637B"/>
    <w:rsid w:val="00FB69F9"/>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D1A5"/>
  <w15:chartTrackingRefBased/>
  <w15:docId w15:val="{6B6DEB8C-E19E-45DA-8021-F1DD8E11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09"/>
    <w:pPr>
      <w:spacing w:line="256" w:lineRule="auto"/>
    </w:pPr>
  </w:style>
  <w:style w:type="paragraph" w:styleId="Heading1">
    <w:name w:val="heading 1"/>
    <w:basedOn w:val="Normal"/>
    <w:next w:val="Normal"/>
    <w:link w:val="Heading1Char"/>
    <w:uiPriority w:val="9"/>
    <w:qFormat/>
    <w:rsid w:val="00C85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53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609"/>
    <w:rPr>
      <w:color w:val="0000FF"/>
      <w:u w:val="single"/>
    </w:rPr>
  </w:style>
  <w:style w:type="paragraph" w:styleId="NormalWeb">
    <w:name w:val="Normal (Web)"/>
    <w:basedOn w:val="Normal"/>
    <w:uiPriority w:val="99"/>
    <w:unhideWhenUsed/>
    <w:rsid w:val="003266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6F2"/>
    <w:pPr>
      <w:ind w:left="720"/>
      <w:contextualSpacing/>
    </w:pPr>
  </w:style>
  <w:style w:type="character" w:styleId="FollowedHyperlink">
    <w:name w:val="FollowedHyperlink"/>
    <w:basedOn w:val="DefaultParagraphFont"/>
    <w:uiPriority w:val="99"/>
    <w:semiHidden/>
    <w:unhideWhenUsed/>
    <w:rsid w:val="006C394D"/>
    <w:rPr>
      <w:color w:val="954F72" w:themeColor="followedHyperlink"/>
      <w:u w:val="single"/>
    </w:rPr>
  </w:style>
  <w:style w:type="table" w:styleId="TableGrid">
    <w:name w:val="Table Grid"/>
    <w:basedOn w:val="TableNormal"/>
    <w:uiPriority w:val="39"/>
    <w:rsid w:val="0037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exrw3m">
    <w:name w:val="css-exrw3m"/>
    <w:basedOn w:val="Normal"/>
    <w:rsid w:val="009C29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B5"/>
    <w:rPr>
      <w:rFonts w:ascii="Segoe UI" w:hAnsi="Segoe UI" w:cs="Segoe UI"/>
      <w:sz w:val="18"/>
      <w:szCs w:val="18"/>
    </w:rPr>
  </w:style>
  <w:style w:type="character" w:styleId="CommentReference">
    <w:name w:val="annotation reference"/>
    <w:basedOn w:val="DefaultParagraphFont"/>
    <w:uiPriority w:val="99"/>
    <w:semiHidden/>
    <w:unhideWhenUsed/>
    <w:rsid w:val="003B0FB5"/>
    <w:rPr>
      <w:sz w:val="16"/>
      <w:szCs w:val="16"/>
    </w:rPr>
  </w:style>
  <w:style w:type="paragraph" w:styleId="CommentText">
    <w:name w:val="annotation text"/>
    <w:basedOn w:val="Normal"/>
    <w:link w:val="CommentTextChar"/>
    <w:uiPriority w:val="99"/>
    <w:semiHidden/>
    <w:unhideWhenUsed/>
    <w:rsid w:val="003B0FB5"/>
    <w:pPr>
      <w:spacing w:line="240" w:lineRule="auto"/>
    </w:pPr>
    <w:rPr>
      <w:sz w:val="20"/>
      <w:szCs w:val="20"/>
    </w:rPr>
  </w:style>
  <w:style w:type="character" w:customStyle="1" w:styleId="CommentTextChar">
    <w:name w:val="Comment Text Char"/>
    <w:basedOn w:val="DefaultParagraphFont"/>
    <w:link w:val="CommentText"/>
    <w:uiPriority w:val="99"/>
    <w:semiHidden/>
    <w:rsid w:val="003B0FB5"/>
    <w:rPr>
      <w:sz w:val="20"/>
      <w:szCs w:val="20"/>
    </w:rPr>
  </w:style>
  <w:style w:type="character" w:styleId="Emphasis">
    <w:name w:val="Emphasis"/>
    <w:basedOn w:val="DefaultParagraphFont"/>
    <w:uiPriority w:val="20"/>
    <w:qFormat/>
    <w:rsid w:val="002561E0"/>
    <w:rPr>
      <w:i/>
      <w:iCs/>
    </w:rPr>
  </w:style>
  <w:style w:type="character" w:styleId="UnresolvedMention">
    <w:name w:val="Unresolved Mention"/>
    <w:basedOn w:val="DefaultParagraphFont"/>
    <w:uiPriority w:val="99"/>
    <w:semiHidden/>
    <w:unhideWhenUsed/>
    <w:rsid w:val="00335117"/>
    <w:rPr>
      <w:color w:val="605E5C"/>
      <w:shd w:val="clear" w:color="auto" w:fill="E1DFDD"/>
    </w:rPr>
  </w:style>
  <w:style w:type="character" w:styleId="Strong">
    <w:name w:val="Strong"/>
    <w:basedOn w:val="DefaultParagraphFont"/>
    <w:uiPriority w:val="22"/>
    <w:qFormat/>
    <w:rsid w:val="00335117"/>
    <w:rPr>
      <w:b/>
      <w:bCs/>
    </w:rPr>
  </w:style>
  <w:style w:type="paragraph" w:styleId="Footer">
    <w:name w:val="footer"/>
    <w:basedOn w:val="Normal"/>
    <w:link w:val="FooterChar"/>
    <w:unhideWhenUsed/>
    <w:rsid w:val="00331B7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331B72"/>
    <w:rPr>
      <w:rFonts w:ascii="Calibri" w:eastAsia="Calibri" w:hAnsi="Calibri" w:cs="Times New Roman"/>
      <w:sz w:val="24"/>
      <w:szCs w:val="24"/>
      <w:lang w:bidi="en-US"/>
    </w:rPr>
  </w:style>
  <w:style w:type="table" w:customStyle="1" w:styleId="TableGrid1">
    <w:name w:val="Table Grid1"/>
    <w:basedOn w:val="TableNormal"/>
    <w:next w:val="TableGrid"/>
    <w:uiPriority w:val="39"/>
    <w:rsid w:val="0066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44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57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538B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87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689">
      <w:bodyDiv w:val="1"/>
      <w:marLeft w:val="0"/>
      <w:marRight w:val="0"/>
      <w:marTop w:val="0"/>
      <w:marBottom w:val="0"/>
      <w:divBdr>
        <w:top w:val="none" w:sz="0" w:space="0" w:color="auto"/>
        <w:left w:val="none" w:sz="0" w:space="0" w:color="auto"/>
        <w:bottom w:val="none" w:sz="0" w:space="0" w:color="auto"/>
        <w:right w:val="none" w:sz="0" w:space="0" w:color="auto"/>
      </w:divBdr>
      <w:divsChild>
        <w:div w:id="1308316281">
          <w:marLeft w:val="0"/>
          <w:marRight w:val="0"/>
          <w:marTop w:val="0"/>
          <w:marBottom w:val="0"/>
          <w:divBdr>
            <w:top w:val="none" w:sz="0" w:space="0" w:color="auto"/>
            <w:left w:val="none" w:sz="0" w:space="0" w:color="auto"/>
            <w:bottom w:val="none" w:sz="0" w:space="0" w:color="auto"/>
            <w:right w:val="none" w:sz="0" w:space="0" w:color="auto"/>
          </w:divBdr>
        </w:div>
      </w:divsChild>
    </w:div>
    <w:div w:id="210196580">
      <w:bodyDiv w:val="1"/>
      <w:marLeft w:val="0"/>
      <w:marRight w:val="0"/>
      <w:marTop w:val="0"/>
      <w:marBottom w:val="0"/>
      <w:divBdr>
        <w:top w:val="none" w:sz="0" w:space="0" w:color="auto"/>
        <w:left w:val="none" w:sz="0" w:space="0" w:color="auto"/>
        <w:bottom w:val="none" w:sz="0" w:space="0" w:color="auto"/>
        <w:right w:val="none" w:sz="0" w:space="0" w:color="auto"/>
      </w:divBdr>
    </w:div>
    <w:div w:id="559824327">
      <w:bodyDiv w:val="1"/>
      <w:marLeft w:val="0"/>
      <w:marRight w:val="0"/>
      <w:marTop w:val="0"/>
      <w:marBottom w:val="0"/>
      <w:divBdr>
        <w:top w:val="none" w:sz="0" w:space="0" w:color="auto"/>
        <w:left w:val="none" w:sz="0" w:space="0" w:color="auto"/>
        <w:bottom w:val="none" w:sz="0" w:space="0" w:color="auto"/>
        <w:right w:val="none" w:sz="0" w:space="0" w:color="auto"/>
      </w:divBdr>
      <w:divsChild>
        <w:div w:id="611085698">
          <w:marLeft w:val="0"/>
          <w:marRight w:val="0"/>
          <w:marTop w:val="0"/>
          <w:marBottom w:val="0"/>
          <w:divBdr>
            <w:top w:val="none" w:sz="0" w:space="0" w:color="auto"/>
            <w:left w:val="none" w:sz="0" w:space="0" w:color="auto"/>
            <w:bottom w:val="none" w:sz="0" w:space="0" w:color="auto"/>
            <w:right w:val="none" w:sz="0" w:space="0" w:color="auto"/>
          </w:divBdr>
        </w:div>
        <w:div w:id="1321159095">
          <w:marLeft w:val="0"/>
          <w:marRight w:val="0"/>
          <w:marTop w:val="0"/>
          <w:marBottom w:val="0"/>
          <w:divBdr>
            <w:top w:val="none" w:sz="0" w:space="0" w:color="auto"/>
            <w:left w:val="none" w:sz="0" w:space="0" w:color="auto"/>
            <w:bottom w:val="none" w:sz="0" w:space="0" w:color="auto"/>
            <w:right w:val="none" w:sz="0" w:space="0" w:color="auto"/>
          </w:divBdr>
        </w:div>
      </w:divsChild>
    </w:div>
    <w:div w:id="984120339">
      <w:bodyDiv w:val="1"/>
      <w:marLeft w:val="0"/>
      <w:marRight w:val="0"/>
      <w:marTop w:val="0"/>
      <w:marBottom w:val="0"/>
      <w:divBdr>
        <w:top w:val="none" w:sz="0" w:space="0" w:color="auto"/>
        <w:left w:val="none" w:sz="0" w:space="0" w:color="auto"/>
        <w:bottom w:val="none" w:sz="0" w:space="0" w:color="auto"/>
        <w:right w:val="none" w:sz="0" w:space="0" w:color="auto"/>
      </w:divBdr>
    </w:div>
    <w:div w:id="1002274032">
      <w:bodyDiv w:val="1"/>
      <w:marLeft w:val="0"/>
      <w:marRight w:val="0"/>
      <w:marTop w:val="0"/>
      <w:marBottom w:val="0"/>
      <w:divBdr>
        <w:top w:val="none" w:sz="0" w:space="0" w:color="auto"/>
        <w:left w:val="none" w:sz="0" w:space="0" w:color="auto"/>
        <w:bottom w:val="none" w:sz="0" w:space="0" w:color="auto"/>
        <w:right w:val="none" w:sz="0" w:space="0" w:color="auto"/>
      </w:divBdr>
    </w:div>
    <w:div w:id="1074428737">
      <w:bodyDiv w:val="1"/>
      <w:marLeft w:val="0"/>
      <w:marRight w:val="0"/>
      <w:marTop w:val="0"/>
      <w:marBottom w:val="0"/>
      <w:divBdr>
        <w:top w:val="none" w:sz="0" w:space="0" w:color="auto"/>
        <w:left w:val="none" w:sz="0" w:space="0" w:color="auto"/>
        <w:bottom w:val="none" w:sz="0" w:space="0" w:color="auto"/>
        <w:right w:val="none" w:sz="0" w:space="0" w:color="auto"/>
      </w:divBdr>
      <w:divsChild>
        <w:div w:id="692265809">
          <w:marLeft w:val="0"/>
          <w:marRight w:val="0"/>
          <w:marTop w:val="0"/>
          <w:marBottom w:val="0"/>
          <w:divBdr>
            <w:top w:val="none" w:sz="0" w:space="0" w:color="auto"/>
            <w:left w:val="none" w:sz="0" w:space="0" w:color="auto"/>
            <w:bottom w:val="none" w:sz="0" w:space="0" w:color="auto"/>
            <w:right w:val="none" w:sz="0" w:space="0" w:color="auto"/>
          </w:divBdr>
        </w:div>
        <w:div w:id="1907913404">
          <w:marLeft w:val="0"/>
          <w:marRight w:val="0"/>
          <w:marTop w:val="0"/>
          <w:marBottom w:val="0"/>
          <w:divBdr>
            <w:top w:val="none" w:sz="0" w:space="0" w:color="auto"/>
            <w:left w:val="none" w:sz="0" w:space="0" w:color="auto"/>
            <w:bottom w:val="none" w:sz="0" w:space="0" w:color="auto"/>
            <w:right w:val="none" w:sz="0" w:space="0" w:color="auto"/>
          </w:divBdr>
        </w:div>
      </w:divsChild>
    </w:div>
    <w:div w:id="1287934659">
      <w:bodyDiv w:val="1"/>
      <w:marLeft w:val="0"/>
      <w:marRight w:val="0"/>
      <w:marTop w:val="0"/>
      <w:marBottom w:val="0"/>
      <w:divBdr>
        <w:top w:val="none" w:sz="0" w:space="0" w:color="auto"/>
        <w:left w:val="none" w:sz="0" w:space="0" w:color="auto"/>
        <w:bottom w:val="none" w:sz="0" w:space="0" w:color="auto"/>
        <w:right w:val="none" w:sz="0" w:space="0" w:color="auto"/>
      </w:divBdr>
    </w:div>
    <w:div w:id="1597248416">
      <w:bodyDiv w:val="1"/>
      <w:marLeft w:val="0"/>
      <w:marRight w:val="0"/>
      <w:marTop w:val="0"/>
      <w:marBottom w:val="0"/>
      <w:divBdr>
        <w:top w:val="none" w:sz="0" w:space="0" w:color="auto"/>
        <w:left w:val="none" w:sz="0" w:space="0" w:color="auto"/>
        <w:bottom w:val="none" w:sz="0" w:space="0" w:color="auto"/>
        <w:right w:val="none" w:sz="0" w:space="0" w:color="auto"/>
      </w:divBdr>
    </w:div>
    <w:div w:id="1711417222">
      <w:bodyDiv w:val="1"/>
      <w:marLeft w:val="0"/>
      <w:marRight w:val="0"/>
      <w:marTop w:val="0"/>
      <w:marBottom w:val="0"/>
      <w:divBdr>
        <w:top w:val="none" w:sz="0" w:space="0" w:color="auto"/>
        <w:left w:val="none" w:sz="0" w:space="0" w:color="auto"/>
        <w:bottom w:val="none" w:sz="0" w:space="0" w:color="auto"/>
        <w:right w:val="none" w:sz="0" w:space="0" w:color="auto"/>
      </w:divBdr>
    </w:div>
    <w:div w:id="2097508588">
      <w:bodyDiv w:val="1"/>
      <w:marLeft w:val="0"/>
      <w:marRight w:val="0"/>
      <w:marTop w:val="0"/>
      <w:marBottom w:val="0"/>
      <w:divBdr>
        <w:top w:val="none" w:sz="0" w:space="0" w:color="auto"/>
        <w:left w:val="none" w:sz="0" w:space="0" w:color="auto"/>
        <w:bottom w:val="none" w:sz="0" w:space="0" w:color="auto"/>
        <w:right w:val="none" w:sz="0" w:space="0" w:color="auto"/>
      </w:divBdr>
    </w:div>
    <w:div w:id="21445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idelity.com"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marketwatch.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marketwatch.com/story/warren-buffett-on-the-one-two-punch-market-panic-it-took-me-89-years-to-experience-something-like-this-2020-03-11?mod=article_i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110A-D5D9-49A3-8A5F-71D5B757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Joanna Mcguire</cp:lastModifiedBy>
  <cp:revision>2</cp:revision>
  <cp:lastPrinted>2020-04-07T16:17:00Z</cp:lastPrinted>
  <dcterms:created xsi:type="dcterms:W3CDTF">2020-08-04T15:32:00Z</dcterms:created>
  <dcterms:modified xsi:type="dcterms:W3CDTF">2020-08-04T15:32:00Z</dcterms:modified>
</cp:coreProperties>
</file>